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1B749" w14:textId="451872E6" w:rsidR="00F44C59" w:rsidRPr="00F44C59" w:rsidRDefault="00F44C59" w:rsidP="00805102">
      <w:pPr>
        <w:widowControl w:val="0"/>
        <w:tabs>
          <w:tab w:val="left" w:pos="10170"/>
        </w:tabs>
        <w:spacing w:after="0" w:line="240" w:lineRule="auto"/>
        <w:rPr>
          <w:rFonts w:ascii="Arial" w:eastAsia="MS Gothic" w:hAnsi="Arial"/>
          <w:i/>
          <w:sz w:val="24"/>
          <w:szCs w:val="24"/>
          <w:lang w:eastAsia="ja-JP"/>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w:t>
      </w:r>
      <w:r w:rsidR="00711631">
        <w:rPr>
          <w:rFonts w:ascii="Arial" w:eastAsia="MS Gothic" w:hAnsi="Arial" w:cs="Arial"/>
          <w:b/>
          <w:bCs/>
          <w:sz w:val="24"/>
          <w:szCs w:val="24"/>
          <w:lang w:eastAsia="ja-JP"/>
        </w:rPr>
        <w:t>2</w:t>
      </w:r>
      <w:r w:rsidR="00B313E5">
        <w:rPr>
          <w:rFonts w:ascii="Arial" w:eastAsia="MS Gothic" w:hAnsi="Arial" w:cs="Arial"/>
          <w:b/>
          <w:bCs/>
          <w:sz w:val="24"/>
          <w:szCs w:val="24"/>
          <w:lang w:eastAsia="ja-JP"/>
        </w:rPr>
        <w:t>1</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sidR="00005AB1">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00C250D0">
        <w:rPr>
          <w:rFonts w:ascii="Arial" w:eastAsia="MS Gothic" w:hAnsi="Arial"/>
          <w:sz w:val="24"/>
          <w:szCs w:val="24"/>
          <w:lang w:eastAsia="ja-JP"/>
        </w:rPr>
        <w:t xml:space="preserve">       </w:t>
      </w:r>
      <w:r w:rsidRPr="00595737">
        <w:rPr>
          <w:rFonts w:ascii="Arial" w:eastAsia="MS Gothic" w:hAnsi="Arial"/>
          <w:b/>
          <w:sz w:val="24"/>
          <w:szCs w:val="24"/>
          <w:lang w:eastAsia="ja-JP"/>
        </w:rPr>
        <w:t>R1-2</w:t>
      </w:r>
      <w:r w:rsidR="00C36091">
        <w:rPr>
          <w:rFonts w:ascii="Arial" w:eastAsia="MS Gothic" w:hAnsi="Arial"/>
          <w:b/>
          <w:sz w:val="24"/>
          <w:szCs w:val="24"/>
          <w:lang w:eastAsia="ja-JP"/>
        </w:rPr>
        <w:t>5</w:t>
      </w:r>
      <w:r w:rsidR="003D53AA" w:rsidRPr="00595737">
        <w:rPr>
          <w:rFonts w:ascii="Arial" w:eastAsia="MS Gothic" w:hAnsi="Arial"/>
          <w:b/>
          <w:sz w:val="24"/>
          <w:szCs w:val="24"/>
          <w:lang w:eastAsia="ja-JP"/>
        </w:rPr>
        <w:t>0</w:t>
      </w:r>
      <w:r w:rsidR="00B73677">
        <w:rPr>
          <w:rFonts w:ascii="Arial" w:eastAsia="MS Gothic" w:hAnsi="Arial"/>
          <w:b/>
          <w:sz w:val="24"/>
          <w:szCs w:val="24"/>
          <w:lang w:eastAsia="ja-JP"/>
        </w:rPr>
        <w:t>3599</w:t>
      </w:r>
    </w:p>
    <w:bookmarkEnd w:id="0"/>
    <w:p w14:paraId="63B34B31" w14:textId="4BACCEC9" w:rsidR="008517F1" w:rsidRPr="008517F1" w:rsidRDefault="008517F1" w:rsidP="00F44C59">
      <w:pPr>
        <w:widowControl w:val="0"/>
        <w:spacing w:after="240" w:line="240" w:lineRule="auto"/>
        <w:rPr>
          <w:rFonts w:ascii="Arial" w:eastAsia="MS Mincho" w:hAnsi="Arial"/>
          <w:b/>
          <w:sz w:val="24"/>
          <w:szCs w:val="24"/>
          <w:lang w:eastAsia="zh-CN"/>
        </w:rPr>
      </w:pPr>
      <w:r w:rsidRPr="008517F1">
        <w:rPr>
          <w:rFonts w:ascii="Arial" w:eastAsia="MS Mincho" w:hAnsi="Arial" w:cs="Arial"/>
          <w:b/>
          <w:bCs/>
          <w:sz w:val="24"/>
          <w:szCs w:val="24"/>
          <w:lang w:eastAsia="ja-JP"/>
        </w:rPr>
        <w:t xml:space="preserve">St Julian’s, Malta, </w:t>
      </w:r>
      <w:r w:rsidRPr="008517F1">
        <w:rPr>
          <w:rFonts w:ascii="맑은 고딕" w:eastAsia="맑은 고딕" w:hAnsi="맑은 고딕" w:cs="맑은 고딕"/>
          <w:b/>
          <w:bCs/>
          <w:sz w:val="24"/>
          <w:szCs w:val="24"/>
          <w:lang w:eastAsia="ko-KR"/>
        </w:rPr>
        <w:t xml:space="preserve">May </w:t>
      </w:r>
      <w:r w:rsidRPr="008517F1">
        <w:rPr>
          <w:rFonts w:ascii="Arial" w:eastAsia="MS Mincho" w:hAnsi="Arial" w:cs="Arial"/>
          <w:b/>
          <w:bCs/>
          <w:sz w:val="24"/>
          <w:szCs w:val="24"/>
          <w:lang w:eastAsia="ja-JP"/>
        </w:rPr>
        <w:t>19</w:t>
      </w:r>
      <w:r w:rsidRPr="008517F1">
        <w:rPr>
          <w:rFonts w:ascii="맑은 고딕" w:eastAsia="맑은 고딕" w:hAnsi="맑은 고딕" w:cs="맑은 고딕" w:hint="eastAsia"/>
          <w:b/>
          <w:bCs/>
          <w:sz w:val="24"/>
          <w:szCs w:val="24"/>
          <w:vertAlign w:val="superscript"/>
          <w:lang w:eastAsia="ko-KR"/>
        </w:rPr>
        <w:t>th</w:t>
      </w:r>
      <w:r w:rsidRPr="008517F1">
        <w:rPr>
          <w:rFonts w:ascii="Arial" w:eastAsia="MS Mincho" w:hAnsi="Arial" w:cs="Arial"/>
          <w:b/>
          <w:bCs/>
          <w:sz w:val="24"/>
          <w:szCs w:val="24"/>
          <w:lang w:eastAsia="ja-JP"/>
        </w:rPr>
        <w:t xml:space="preserve"> </w:t>
      </w:r>
      <w:r w:rsidRPr="008517F1">
        <w:rPr>
          <w:rFonts w:ascii="Arial" w:hAnsi="Arial" w:cs="Arial"/>
          <w:b/>
          <w:bCs/>
          <w:sz w:val="24"/>
          <w:szCs w:val="24"/>
        </w:rPr>
        <w:t>– 23</w:t>
      </w:r>
      <w:r w:rsidRPr="008517F1">
        <w:rPr>
          <w:rFonts w:ascii="Arial" w:hAnsi="Arial" w:cs="Arial"/>
          <w:b/>
          <w:bCs/>
          <w:sz w:val="24"/>
          <w:szCs w:val="24"/>
          <w:vertAlign w:val="superscript"/>
        </w:rPr>
        <w:t>th</w:t>
      </w:r>
      <w:r w:rsidRPr="008517F1">
        <w:rPr>
          <w:rFonts w:ascii="Arial" w:eastAsia="MS Mincho" w:hAnsi="Arial" w:cs="Arial"/>
          <w:b/>
          <w:bCs/>
          <w:sz w:val="24"/>
          <w:szCs w:val="24"/>
          <w:lang w:eastAsia="ja-JP"/>
        </w:rPr>
        <w:t>, 2025</w:t>
      </w:r>
    </w:p>
    <w:p w14:paraId="66297322" w14:textId="5AE91EBF"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595563">
        <w:rPr>
          <w:rFonts w:ascii="Arial" w:eastAsia="맑은 고딕" w:hAnsi="Arial"/>
          <w:sz w:val="24"/>
          <w:szCs w:val="24"/>
          <w:lang w:eastAsia="ko-KR"/>
        </w:rPr>
        <w:t>9</w:t>
      </w:r>
      <w:r w:rsidRPr="00F44C59">
        <w:rPr>
          <w:rFonts w:ascii="Arial" w:eastAsia="맑은 고딕" w:hAnsi="Arial"/>
          <w:sz w:val="24"/>
          <w:szCs w:val="24"/>
          <w:lang w:eastAsia="ko-KR"/>
        </w:rPr>
        <w:t>.</w:t>
      </w:r>
      <w:r w:rsidR="00595563">
        <w:rPr>
          <w:rFonts w:ascii="Arial" w:eastAsia="맑은 고딕" w:hAnsi="Arial"/>
          <w:sz w:val="24"/>
          <w:szCs w:val="24"/>
          <w:lang w:eastAsia="ko-KR"/>
        </w:rPr>
        <w:t>15.</w:t>
      </w:r>
      <w:r w:rsidR="000160F5">
        <w:rPr>
          <w:rFonts w:ascii="Arial" w:eastAsia="맑은 고딕" w:hAnsi="Arial"/>
          <w:sz w:val="24"/>
          <w:szCs w:val="24"/>
          <w:lang w:eastAsia="ko-KR"/>
        </w:rPr>
        <w:t>9</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7AE6C8B4"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1D227F" w:rsidRPr="001D227F">
        <w:rPr>
          <w:rFonts w:ascii="Arial" w:eastAsia="맑은 고딕" w:hAnsi="Arial" w:cs="Arial"/>
          <w:sz w:val="24"/>
          <w:lang w:eastAsia="ko-KR"/>
        </w:rPr>
        <w:t xml:space="preserve">UE features for </w:t>
      </w:r>
      <w:r w:rsidR="000160F5">
        <w:rPr>
          <w:rFonts w:ascii="Arial" w:eastAsia="맑은 고딕" w:hAnsi="Arial" w:cs="Arial"/>
          <w:sz w:val="24"/>
          <w:lang w:eastAsia="ko-KR"/>
        </w:rPr>
        <w:t xml:space="preserve">NTN for </w:t>
      </w:r>
      <w:r w:rsidR="0020299C" w:rsidRPr="0020299C">
        <w:rPr>
          <w:rFonts w:ascii="Arial" w:eastAsia="맑은 고딕" w:hAnsi="Arial" w:cs="Arial"/>
          <w:sz w:val="24"/>
          <w:lang w:eastAsia="ko-KR"/>
        </w:rPr>
        <w:t>Internet of Things (IoT)</w:t>
      </w:r>
      <w:r w:rsidR="0020299C">
        <w:rPr>
          <w:rFonts w:ascii="Arial" w:eastAsia="맑은 고딕" w:hAnsi="Arial" w:cs="Arial"/>
          <w:sz w:val="24"/>
          <w:lang w:eastAsia="ko-KR"/>
        </w:rPr>
        <w:t xml:space="preserve"> </w:t>
      </w:r>
      <w:r w:rsidR="000160F5">
        <w:rPr>
          <w:rFonts w:ascii="Arial" w:eastAsia="맑은 고딕" w:hAnsi="Arial" w:cs="Arial"/>
          <w:sz w:val="24"/>
          <w:lang w:eastAsia="ko-KR"/>
        </w:rPr>
        <w:t>Phase 3</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2DCB2BD8" w:rsidR="00F44C59" w:rsidRPr="00F44C59" w:rsidRDefault="002E2DA2"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66057840" w14:textId="74C14E5A" w:rsidR="00D54576" w:rsidRPr="00F44C59" w:rsidRDefault="00616A82" w:rsidP="009E6BC5">
      <w:pPr>
        <w:spacing w:after="0" w:line="240" w:lineRule="auto"/>
        <w:ind w:firstLine="284"/>
        <w:jc w:val="both"/>
        <w:rPr>
          <w:rFonts w:eastAsia="MS Gothic"/>
          <w:szCs w:val="16"/>
          <w:lang w:eastAsia="ko-KR"/>
        </w:rPr>
      </w:pPr>
      <w:bookmarkStart w:id="4" w:name="_Hlk145277988"/>
      <w:r>
        <w:rPr>
          <w:rFonts w:eastAsia="MS Gothic"/>
          <w:szCs w:val="16"/>
          <w:lang w:eastAsia="ko-KR"/>
        </w:rPr>
        <w:t xml:space="preserve">This contribution considers </w:t>
      </w:r>
      <w:r w:rsidR="00D444EE">
        <w:rPr>
          <w:rFonts w:eastAsia="MS Gothic"/>
          <w:szCs w:val="16"/>
          <w:lang w:eastAsia="ko-KR"/>
        </w:rPr>
        <w:t>UE features for</w:t>
      </w:r>
      <w:r w:rsidR="005D4D53">
        <w:rPr>
          <w:rFonts w:eastAsia="MS Gothic"/>
          <w:szCs w:val="16"/>
          <w:lang w:eastAsia="ko-KR"/>
        </w:rPr>
        <w:t xml:space="preserve"> </w:t>
      </w:r>
      <w:r w:rsidR="00476FB9">
        <w:rPr>
          <w:rFonts w:eastAsia="MS Gothic"/>
          <w:szCs w:val="16"/>
          <w:lang w:eastAsia="ko-KR"/>
        </w:rPr>
        <w:t>IoT NTN Phase 3</w:t>
      </w:r>
      <w:r w:rsidR="00B81E26" w:rsidRPr="00C727B0">
        <w:rPr>
          <w:rFonts w:eastAsia="MS Gothic"/>
          <w:szCs w:val="16"/>
          <w:lang w:eastAsia="ko-KR"/>
        </w:rPr>
        <w:t>.</w:t>
      </w:r>
    </w:p>
    <w:p w14:paraId="32DF610D" w14:textId="77777777" w:rsidR="001D227F" w:rsidRPr="00F44C59" w:rsidRDefault="001D227F" w:rsidP="001D227F">
      <w:pPr>
        <w:snapToGrid w:val="0"/>
        <w:spacing w:after="0" w:line="240" w:lineRule="auto"/>
        <w:jc w:val="both"/>
        <w:rPr>
          <w:rFonts w:eastAsia="MS Gothic"/>
          <w:sz w:val="24"/>
          <w:lang w:eastAsia="ko-KR"/>
        </w:rPr>
      </w:pPr>
    </w:p>
    <w:p w14:paraId="3E9AEE83" w14:textId="37725CB8" w:rsidR="001D227F" w:rsidRPr="00F44C59" w:rsidRDefault="00B93030" w:rsidP="001D227F">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p w14:paraId="465EF1E2" w14:textId="330BF922" w:rsidR="004606E5" w:rsidRDefault="00EA154B" w:rsidP="00D5011D">
      <w:pPr>
        <w:pStyle w:val="0Maintext"/>
        <w:spacing w:before="180" w:after="240" w:afterAutospacing="0"/>
        <w:ind w:firstLine="284"/>
        <w:contextualSpacing/>
        <w:rPr>
          <w:lang w:eastAsia="ko-KR"/>
        </w:rPr>
      </w:pPr>
      <w:r>
        <w:rPr>
          <w:lang w:eastAsia="ko-KR"/>
        </w:rPr>
        <w:t>In [1], following is agreed for</w:t>
      </w:r>
      <w:r w:rsidR="004B43B5">
        <w:rPr>
          <w:lang w:eastAsia="ko-KR"/>
        </w:rPr>
        <w:t xml:space="preserve"> </w:t>
      </w:r>
      <w:r w:rsidRPr="001F0A09">
        <w:rPr>
          <w:rFonts w:eastAsia="MS Mincho" w:cs="Arial" w:hint="eastAsia"/>
          <w:color w:val="000000"/>
          <w:sz w:val="18"/>
          <w:szCs w:val="18"/>
          <w:lang w:eastAsia="ja-JP"/>
        </w:rPr>
        <w:t xml:space="preserve">OCC for </w:t>
      </w:r>
      <w:r>
        <w:rPr>
          <w:rFonts w:eastAsia="MS Mincho" w:cs="Arial" w:hint="eastAsia"/>
          <w:color w:val="000000"/>
          <w:sz w:val="18"/>
          <w:szCs w:val="18"/>
          <w:lang w:eastAsia="ja-JP"/>
        </w:rPr>
        <w:t xml:space="preserve">single-tone </w:t>
      </w:r>
      <w:r w:rsidRPr="001F0A09">
        <w:rPr>
          <w:rFonts w:eastAsia="MS Mincho" w:cs="Arial" w:hint="eastAsia"/>
          <w:color w:val="000000"/>
          <w:sz w:val="18"/>
          <w:szCs w:val="18"/>
          <w:lang w:eastAsia="ja-JP"/>
        </w:rPr>
        <w:t>NPUSCH format 1 with 3.75 kHz SCS</w:t>
      </w:r>
      <w:r>
        <w:rPr>
          <w:rFonts w:eastAsia="MS Mincho" w:cs="Arial" w:hint="eastAsia"/>
          <w:color w:val="000000"/>
          <w:sz w:val="18"/>
          <w:szCs w:val="18"/>
          <w:lang w:eastAsia="ja-JP"/>
        </w:rPr>
        <w:t xml:space="preserve"> in RRC_CONNECTED</w:t>
      </w:r>
      <w:r>
        <w:rPr>
          <w:rFonts w:eastAsia="MS Mincho" w:cs="Arial"/>
          <w:color w:val="000000"/>
          <w:sz w:val="18"/>
          <w:szCs w:val="18"/>
          <w:lang w:eastAsia="ja-JP"/>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9"/>
        <w:gridCol w:w="373"/>
        <w:gridCol w:w="2089"/>
        <w:gridCol w:w="2527"/>
        <w:gridCol w:w="222"/>
        <w:gridCol w:w="496"/>
        <w:gridCol w:w="526"/>
        <w:gridCol w:w="2201"/>
        <w:gridCol w:w="651"/>
        <w:gridCol w:w="646"/>
        <w:gridCol w:w="646"/>
        <w:gridCol w:w="1197"/>
        <w:gridCol w:w="1057"/>
      </w:tblGrid>
      <w:tr w:rsidR="00EA154B" w:rsidRPr="001F0A09" w14:paraId="57B7A465" w14:textId="77777777" w:rsidTr="00CB12A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14947" w14:textId="77777777" w:rsidR="00EA154B" w:rsidRPr="001F0A09" w:rsidRDefault="00EA154B" w:rsidP="00CB12AE">
            <w:pPr>
              <w:keepNext/>
              <w:keepLines/>
              <w:spacing w:after="0" w:line="240" w:lineRule="auto"/>
              <w:rPr>
                <w:rFonts w:eastAsia="SimSun" w:cs="Arial"/>
                <w:color w:val="000000"/>
                <w:sz w:val="18"/>
                <w:szCs w:val="18"/>
                <w:lang w:val="en-GB" w:eastAsia="ja-JP"/>
              </w:rPr>
            </w:pPr>
            <w:r w:rsidRPr="001F0A09">
              <w:rPr>
                <w:rFonts w:eastAsia="SimSun" w:cs="Arial"/>
                <w:color w:val="000000"/>
                <w:sz w:val="18"/>
                <w:szCs w:val="18"/>
                <w:lang w:val="en-GB" w:eastAsia="ja-JP"/>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51FA1" w14:textId="77777777" w:rsidR="00EA154B" w:rsidRPr="001F0A09" w:rsidRDefault="00EA154B" w:rsidP="00CB12AE">
            <w:pPr>
              <w:keepNext/>
              <w:keepLines/>
              <w:spacing w:after="0" w:line="240" w:lineRule="auto"/>
              <w:rPr>
                <w:rFonts w:eastAsia="MS Mincho" w:cs="Arial"/>
                <w:color w:val="000000"/>
                <w:sz w:val="18"/>
                <w:szCs w:val="18"/>
                <w:lang w:val="en-GB" w:eastAsia="ja-JP"/>
              </w:rPr>
            </w:pPr>
            <w:r w:rsidRPr="001F0A09">
              <w:rPr>
                <w:rFonts w:eastAsia="MS Mincho" w:cs="Arial"/>
                <w:color w:val="000000"/>
                <w:sz w:val="18"/>
                <w:szCs w:val="18"/>
                <w:lang w:val="en-GB" w:eastAsia="ja-JP"/>
              </w:rPr>
              <w:t>1-</w:t>
            </w:r>
            <w:r w:rsidRPr="001F0A09">
              <w:rPr>
                <w:rFonts w:eastAsia="MS Mincho" w:cs="Arial" w:hint="eastAsia"/>
                <w:color w:val="000000"/>
                <w:sz w:val="18"/>
                <w:szCs w:val="18"/>
                <w:lang w:val="en-GB"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B409F" w14:textId="77777777" w:rsidR="00EA154B" w:rsidRPr="001F0A09" w:rsidRDefault="00EA154B" w:rsidP="00CB12AE">
            <w:pPr>
              <w:keepNext/>
              <w:keepLines/>
              <w:spacing w:after="0" w:line="240" w:lineRule="auto"/>
              <w:rPr>
                <w:rFonts w:eastAsia="MS Mincho" w:cs="Arial"/>
                <w:color w:val="000000"/>
                <w:sz w:val="18"/>
                <w:szCs w:val="18"/>
                <w:lang w:val="en-GB" w:eastAsia="ja-JP"/>
              </w:rPr>
            </w:pPr>
            <w:r w:rsidRPr="001F0A09">
              <w:rPr>
                <w:rFonts w:eastAsia="MS Mincho" w:cs="Arial" w:hint="eastAsia"/>
                <w:color w:val="000000"/>
                <w:sz w:val="18"/>
                <w:szCs w:val="18"/>
                <w:lang w:val="en-GB" w:eastAsia="ja-JP"/>
              </w:rPr>
              <w:t xml:space="preserve">OCC for </w:t>
            </w:r>
            <w:r>
              <w:rPr>
                <w:rFonts w:eastAsia="MS Mincho" w:cs="Arial" w:hint="eastAsia"/>
                <w:color w:val="000000"/>
                <w:sz w:val="18"/>
                <w:szCs w:val="18"/>
                <w:lang w:val="en-GB" w:eastAsia="ja-JP"/>
              </w:rPr>
              <w:t xml:space="preserve">single-tone </w:t>
            </w:r>
            <w:r w:rsidRPr="001F0A09">
              <w:rPr>
                <w:rFonts w:eastAsia="MS Mincho" w:cs="Arial" w:hint="eastAsia"/>
                <w:color w:val="000000"/>
                <w:sz w:val="18"/>
                <w:szCs w:val="18"/>
                <w:lang w:val="en-GB" w:eastAsia="ja-JP"/>
              </w:rPr>
              <w:t>NPUSCH format 1 with 3.75 kHz SCS</w:t>
            </w:r>
            <w:r>
              <w:rPr>
                <w:rFonts w:eastAsia="MS Mincho" w:cs="Arial" w:hint="eastAsia"/>
                <w:color w:val="000000"/>
                <w:sz w:val="18"/>
                <w:szCs w:val="18"/>
                <w:lang w:val="en-GB" w:eastAsia="ja-JP"/>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B0B7F" w14:textId="77777777" w:rsidR="00EA154B" w:rsidRDefault="00EA154B" w:rsidP="00CB12AE">
            <w:pPr>
              <w:spacing w:after="0" w:line="240" w:lineRule="auto"/>
              <w:rPr>
                <w:rFonts w:eastAsia="MS Mincho" w:cs="Arial"/>
                <w:color w:val="000000"/>
                <w:sz w:val="18"/>
                <w:szCs w:val="18"/>
                <w:lang w:val="en-GB" w:eastAsia="ja-JP"/>
              </w:rPr>
            </w:pPr>
            <w:r>
              <w:rPr>
                <w:rFonts w:eastAsia="MS Mincho" w:cs="Arial" w:hint="eastAsia"/>
                <w:color w:val="000000"/>
                <w:sz w:val="18"/>
                <w:szCs w:val="18"/>
                <w:lang w:val="en-GB" w:eastAsia="ja-JP"/>
              </w:rPr>
              <w:t>1. Support of symbol-level length-2 OCC for single-tone NPUSCH format 1 with 3.75 kHz SCS in RRC_CONNECTED</w:t>
            </w:r>
          </w:p>
          <w:p w14:paraId="6074EB04" w14:textId="77777777" w:rsidR="00EA154B" w:rsidRDefault="00EA154B" w:rsidP="00CB12AE">
            <w:pPr>
              <w:spacing w:after="0" w:line="240" w:lineRule="auto"/>
              <w:rPr>
                <w:rFonts w:eastAsia="MS Mincho" w:cs="Arial"/>
                <w:color w:val="000000"/>
                <w:sz w:val="18"/>
                <w:szCs w:val="18"/>
                <w:lang w:val="en-GB" w:eastAsia="ja-JP"/>
              </w:rPr>
            </w:pPr>
            <w:r w:rsidRPr="00EC5BED">
              <w:rPr>
                <w:rFonts w:eastAsia="MS Mincho" w:cs="Arial" w:hint="eastAsia"/>
                <w:color w:val="000000"/>
                <w:sz w:val="18"/>
                <w:szCs w:val="18"/>
                <w:highlight w:val="yellow"/>
                <w:lang w:val="en-GB" w:eastAsia="ja-JP"/>
              </w:rPr>
              <w:t>[2. Support of TDM DMRS over 4 slots where DMRS are transmitted in the first 2 slots and DMRS REs are blanked in the next 2 slots, or vice-versa]</w:t>
            </w:r>
          </w:p>
          <w:p w14:paraId="0068D72B" w14:textId="77777777" w:rsidR="00EA154B" w:rsidRPr="001F0A09" w:rsidRDefault="00EA154B" w:rsidP="00CB12AE">
            <w:pPr>
              <w:spacing w:after="0" w:line="240" w:lineRule="auto"/>
              <w:rPr>
                <w:rFonts w:eastAsia="MS Mincho" w:cs="Arial"/>
                <w:color w:val="000000"/>
                <w:sz w:val="18"/>
                <w:szCs w:val="18"/>
                <w:lang w:val="en-GB" w:eastAsia="ja-JP"/>
              </w:rPr>
            </w:pPr>
            <w:r w:rsidRPr="007A1DBB">
              <w:rPr>
                <w:rFonts w:eastAsia="MS Mincho" w:cs="Arial" w:hint="eastAsia"/>
                <w:color w:val="000000"/>
                <w:sz w:val="18"/>
                <w:szCs w:val="18"/>
                <w:highlight w:val="yellow"/>
                <w:lang w:val="en-GB" w:eastAsia="ja-JP"/>
              </w:rPr>
              <w:t>[3. Dynamic activation/deactivation of OCC feature]</w:t>
            </w:r>
          </w:p>
          <w:p w14:paraId="51133083" w14:textId="77777777" w:rsidR="00EA154B" w:rsidRPr="007A1DBB" w:rsidRDefault="00EA154B" w:rsidP="00CB12AE">
            <w:pPr>
              <w:spacing w:after="0" w:line="240" w:lineRule="auto"/>
              <w:rPr>
                <w:rFonts w:eastAsia="MS Gothic" w:cs="Arial"/>
                <w:color w:val="000000"/>
                <w:sz w:val="18"/>
                <w:szCs w:val="18"/>
                <w:lang w:val="en-GB" w:eastAsia="ja-JP"/>
              </w:rPr>
            </w:pPr>
          </w:p>
          <w:p w14:paraId="6838EBA7" w14:textId="77777777" w:rsidR="00EA154B" w:rsidRPr="001F0A09" w:rsidRDefault="00EA154B" w:rsidP="00CB12AE">
            <w:pPr>
              <w:spacing w:after="0" w:line="240" w:lineRule="auto"/>
              <w:rPr>
                <w:rFonts w:eastAsia="MS Gothic" w:cs="Arial"/>
                <w:color w:val="000000"/>
                <w:sz w:val="18"/>
                <w:szCs w:val="18"/>
                <w:lang w:val="en-GB" w:eastAsia="ja-JP"/>
              </w:rPr>
            </w:pPr>
            <w:r w:rsidRPr="001F0A09">
              <w:rPr>
                <w:rFonts w:eastAsia="MS Gothic" w:cs="Arial" w:hint="eastAsia"/>
                <w:color w:val="000000"/>
                <w:sz w:val="18"/>
                <w:szCs w:val="18"/>
                <w:highlight w:val="yellow"/>
                <w:lang w:val="en-GB" w:eastAsia="ja-JP"/>
              </w:rPr>
              <w:t>[FFS: Whether to have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B55AA1" w14:textId="77777777" w:rsidR="00EA154B" w:rsidRPr="001F0A09" w:rsidRDefault="00EA154B" w:rsidP="00CB12AE">
            <w:pPr>
              <w:keepNext/>
              <w:keepLines/>
              <w:spacing w:after="0" w:line="240" w:lineRule="auto"/>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2C115" w14:textId="77777777" w:rsidR="00EA154B" w:rsidRPr="001F0A09" w:rsidRDefault="00EA154B" w:rsidP="00CB12AE">
            <w:pPr>
              <w:keepNext/>
              <w:keepLines/>
              <w:spacing w:after="0" w:line="240" w:lineRule="auto"/>
              <w:rPr>
                <w:rFonts w:eastAsia="MS Mincho" w:cs="Arial"/>
                <w:color w:val="000000"/>
                <w:sz w:val="18"/>
                <w:szCs w:val="18"/>
                <w:lang w:val="en-GB" w:eastAsia="ja-JP"/>
              </w:rPr>
            </w:pPr>
            <w:r w:rsidRPr="001F0A09">
              <w:rPr>
                <w:rFonts w:eastAsia="MS Mincho"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6205D" w14:textId="77777777" w:rsidR="00EA154B" w:rsidRPr="001F0A09" w:rsidRDefault="00EA154B" w:rsidP="00CB12AE">
            <w:pPr>
              <w:keepNext/>
              <w:keepLines/>
              <w:spacing w:after="0" w:line="240" w:lineRule="auto"/>
              <w:rPr>
                <w:rFonts w:eastAsia="MS Mincho" w:cs="Arial"/>
                <w:color w:val="000000"/>
                <w:sz w:val="18"/>
                <w:szCs w:val="18"/>
                <w:lang w:val="en-GB" w:eastAsia="ja-JP"/>
              </w:rPr>
            </w:pPr>
            <w:r w:rsidRPr="001F0A09">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4728B" w14:textId="77777777" w:rsidR="00EA154B" w:rsidRPr="001F0A09" w:rsidRDefault="00EA154B" w:rsidP="00CB12AE">
            <w:pPr>
              <w:keepNext/>
              <w:keepLines/>
              <w:spacing w:after="0" w:line="240" w:lineRule="auto"/>
              <w:rPr>
                <w:rFonts w:eastAsia="MS Mincho" w:cs="Arial"/>
                <w:color w:val="000000"/>
                <w:sz w:val="18"/>
                <w:szCs w:val="18"/>
                <w:lang w:eastAsia="ja-JP"/>
              </w:rPr>
            </w:pPr>
            <w:r w:rsidRPr="001F0A09">
              <w:rPr>
                <w:rFonts w:eastAsia="MS Mincho" w:cs="Arial" w:hint="eastAsia"/>
                <w:color w:val="000000"/>
                <w:sz w:val="18"/>
                <w:szCs w:val="18"/>
                <w:lang w:eastAsia="ja-JP"/>
              </w:rPr>
              <w:t xml:space="preserve">UE does not support OCC for </w:t>
            </w:r>
            <w:r>
              <w:rPr>
                <w:rFonts w:eastAsia="MS Mincho" w:cs="Arial" w:hint="eastAsia"/>
                <w:color w:val="000000"/>
                <w:sz w:val="18"/>
                <w:szCs w:val="18"/>
                <w:lang w:val="en-GB" w:eastAsia="ja-JP"/>
              </w:rPr>
              <w:t xml:space="preserve">single-tone </w:t>
            </w:r>
            <w:r w:rsidRPr="001F0A09">
              <w:rPr>
                <w:rFonts w:eastAsia="MS Mincho" w:cs="Arial" w:hint="eastAsia"/>
                <w:color w:val="000000"/>
                <w:sz w:val="18"/>
                <w:szCs w:val="18"/>
                <w:lang w:eastAsia="ja-JP"/>
              </w:rPr>
              <w:t>NPUSCH format 1 with 3.75 kHz SCS</w:t>
            </w:r>
            <w:r>
              <w:rPr>
                <w:rFonts w:eastAsia="MS Mincho" w:cs="Arial" w:hint="eastAsia"/>
                <w:color w:val="000000"/>
                <w:sz w:val="18"/>
                <w:szCs w:val="18"/>
                <w:lang w:eastAsia="ja-JP"/>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B0168" w14:textId="77777777" w:rsidR="00EA154B" w:rsidRDefault="00EA154B" w:rsidP="00CB12AE">
            <w:pPr>
              <w:keepNext/>
              <w:keepLines/>
              <w:spacing w:after="0" w:line="240" w:lineRule="auto"/>
              <w:rPr>
                <w:rFonts w:eastAsia="MS Mincho" w:cs="Arial"/>
                <w:color w:val="000000"/>
                <w:sz w:val="18"/>
                <w:szCs w:val="18"/>
                <w:lang w:val="en-GB" w:eastAsia="ja-JP"/>
              </w:rPr>
            </w:pPr>
            <w:r>
              <w:rPr>
                <w:rFonts w:eastAsia="MS Mincho" w:cs="Arial" w:hint="eastAsia"/>
                <w:color w:val="000000"/>
                <w:sz w:val="18"/>
                <w:szCs w:val="18"/>
                <w:highlight w:val="yellow"/>
                <w:lang w:val="en-GB" w:eastAsia="ja-JP"/>
              </w:rPr>
              <w:t>[Per band or Per UE]</w:t>
            </w:r>
            <w:r>
              <w:rPr>
                <w:rFonts w:eastAsia="MS Mincho" w:cs="Arial" w:hint="eastAsia"/>
                <w:color w:val="000000"/>
                <w:sz w:val="18"/>
                <w:szCs w:val="18"/>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1D47D" w14:textId="77777777" w:rsidR="00EA154B" w:rsidRPr="001F0A09" w:rsidRDefault="00EA154B" w:rsidP="00CB12AE">
            <w:pPr>
              <w:keepNext/>
              <w:keepLines/>
              <w:spacing w:after="0" w:line="240" w:lineRule="auto"/>
              <w:rPr>
                <w:rFonts w:eastAsia="MS Mincho" w:cs="Arial"/>
                <w:color w:val="000000"/>
                <w:sz w:val="18"/>
                <w:szCs w:val="18"/>
                <w:highlight w:val="yellow"/>
                <w:lang w:val="en-GB" w:eastAsia="ja-JP"/>
              </w:rPr>
            </w:pPr>
            <w:r w:rsidRPr="001F0A09">
              <w:rPr>
                <w:rFonts w:eastAsia="MS Mincho" w:cs="Arial" w:hint="eastAsia"/>
                <w:color w:val="000000"/>
                <w:sz w:val="18"/>
                <w:szCs w:val="18"/>
                <w:highlight w:val="yellow"/>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193DA" w14:textId="77777777" w:rsidR="00EA154B" w:rsidRPr="001F0A09" w:rsidRDefault="00EA154B" w:rsidP="00CB12AE">
            <w:pPr>
              <w:keepNext/>
              <w:keepLines/>
              <w:spacing w:after="0" w:line="240" w:lineRule="auto"/>
              <w:rPr>
                <w:rFonts w:eastAsia="MS Mincho" w:cs="Arial"/>
                <w:color w:val="000000"/>
                <w:sz w:val="18"/>
                <w:szCs w:val="18"/>
                <w:lang w:val="en-GB" w:eastAsia="ja-JP"/>
              </w:rPr>
            </w:pPr>
            <w:r w:rsidRPr="001F0A09">
              <w:rPr>
                <w:rFonts w:eastAsia="MS Mincho" w:cs="Arial" w:hint="eastAsia"/>
                <w:color w:val="000000"/>
                <w:sz w:val="18"/>
                <w:szCs w:val="18"/>
                <w:highlight w:val="yellow"/>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2073C" w14:textId="77777777" w:rsidR="00EA154B" w:rsidRPr="009B2C6D" w:rsidRDefault="00EA154B" w:rsidP="00CB12AE">
            <w:pPr>
              <w:spacing w:after="0" w:line="240" w:lineRule="auto"/>
              <w:rPr>
                <w:rFonts w:eastAsia="MS Gothic" w:cs="Arial"/>
                <w:color w:val="000000"/>
                <w:sz w:val="18"/>
                <w:szCs w:val="18"/>
                <w:highlight w:val="yellow"/>
                <w:lang w:val="en-GB" w:eastAsia="ja-JP"/>
              </w:rPr>
            </w:pPr>
            <w:r w:rsidRPr="009B2C6D">
              <w:rPr>
                <w:rFonts w:eastAsia="MS Gothic" w:cs="Arial" w:hint="eastAsia"/>
                <w:color w:val="000000"/>
                <w:sz w:val="18"/>
                <w:szCs w:val="18"/>
                <w:highlight w:val="yellow"/>
                <w:lang w:val="en-GB" w:eastAsia="ja-JP"/>
              </w:rPr>
              <w:t>[FFS: Whether to separate this FG for GSO and NGSO]</w:t>
            </w:r>
          </w:p>
          <w:p w14:paraId="3D2C5825" w14:textId="77777777" w:rsidR="00EA154B" w:rsidRDefault="00EA154B" w:rsidP="00CB12AE">
            <w:pPr>
              <w:keepNext/>
              <w:keepLines/>
              <w:spacing w:after="0" w:line="240" w:lineRule="auto"/>
              <w:rPr>
                <w:rFonts w:eastAsia="Yu Mincho" w:cs="Arial"/>
                <w:color w:val="000000"/>
                <w:sz w:val="18"/>
                <w:szCs w:val="18"/>
                <w:highlight w:val="yellow"/>
                <w:lang w:val="en-GB" w:eastAsia="ja-JP"/>
              </w:rPr>
            </w:pPr>
          </w:p>
          <w:p w14:paraId="693E6AFD" w14:textId="77777777" w:rsidR="00EA154B" w:rsidRDefault="00EA154B" w:rsidP="00CB12AE">
            <w:pPr>
              <w:keepNext/>
              <w:keepLines/>
              <w:spacing w:after="0" w:line="240" w:lineRule="auto"/>
              <w:rPr>
                <w:rFonts w:eastAsia="Yu Mincho" w:cs="Arial"/>
                <w:color w:val="000000"/>
                <w:sz w:val="18"/>
                <w:szCs w:val="18"/>
                <w:highlight w:val="yellow"/>
                <w:lang w:val="en-GB" w:eastAsia="ja-JP"/>
              </w:rPr>
            </w:pPr>
            <w:r>
              <w:rPr>
                <w:rFonts w:eastAsia="Yu Mincho" w:cs="Arial" w:hint="eastAsia"/>
                <w:color w:val="000000"/>
                <w:sz w:val="18"/>
                <w:szCs w:val="18"/>
                <w:highlight w:val="yellow"/>
                <w:lang w:val="en-GB" w:eastAsia="ja-JP"/>
              </w:rPr>
              <w:t>[Note: This FG is applicable only to [IoT-NTN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B6D2A" w14:textId="77777777" w:rsidR="00EA154B" w:rsidRPr="001F0A09" w:rsidRDefault="00EA154B" w:rsidP="00CB12AE">
            <w:pPr>
              <w:keepNext/>
              <w:keepLines/>
              <w:spacing w:after="0" w:line="240" w:lineRule="auto"/>
              <w:rPr>
                <w:rFonts w:eastAsia="MS Mincho" w:cs="Arial"/>
                <w:color w:val="000000"/>
                <w:sz w:val="18"/>
                <w:szCs w:val="18"/>
                <w:lang w:val="en-GB" w:eastAsia="ja-JP"/>
              </w:rPr>
            </w:pPr>
            <w:r w:rsidRPr="001F0A09">
              <w:rPr>
                <w:rFonts w:eastAsia="MS Mincho" w:cs="Arial"/>
                <w:color w:val="000000"/>
                <w:sz w:val="18"/>
                <w:szCs w:val="18"/>
                <w:lang w:val="en-GB" w:eastAsia="ja-JP"/>
              </w:rPr>
              <w:t>O</w:t>
            </w:r>
            <w:r w:rsidRPr="001F0A09">
              <w:rPr>
                <w:rFonts w:eastAsia="MS Mincho" w:cs="Arial" w:hint="eastAsia"/>
                <w:color w:val="000000"/>
                <w:sz w:val="18"/>
                <w:szCs w:val="18"/>
                <w:lang w:val="en-GB" w:eastAsia="ja-JP"/>
              </w:rPr>
              <w:t>ptional with capability signalling</w:t>
            </w:r>
          </w:p>
        </w:tc>
      </w:tr>
    </w:tbl>
    <w:p w14:paraId="5F9324B9" w14:textId="35EB9803" w:rsidR="00447090" w:rsidRDefault="00447090" w:rsidP="00447090">
      <w:pPr>
        <w:pStyle w:val="0Maintext"/>
        <w:spacing w:before="180" w:after="240" w:afterAutospacing="0"/>
        <w:contextualSpacing/>
        <w:rPr>
          <w:lang w:eastAsia="ko-KR"/>
        </w:rPr>
      </w:pPr>
    </w:p>
    <w:p w14:paraId="3A80925E" w14:textId="3AEFA751" w:rsidR="00447090" w:rsidRDefault="00447090" w:rsidP="00447090">
      <w:pPr>
        <w:pStyle w:val="0Maintext"/>
        <w:numPr>
          <w:ilvl w:val="0"/>
          <w:numId w:val="29"/>
        </w:numPr>
        <w:spacing w:before="180" w:after="240"/>
        <w:contextualSpacing/>
        <w:rPr>
          <w:lang w:eastAsia="ko-KR"/>
        </w:rPr>
      </w:pPr>
      <w:r w:rsidRPr="00447090">
        <w:rPr>
          <w:b/>
          <w:bCs/>
          <w:lang w:eastAsia="ko-KR"/>
        </w:rPr>
        <w:t>Component:</w:t>
      </w:r>
      <w:r>
        <w:rPr>
          <w:lang w:eastAsia="ko-KR"/>
        </w:rPr>
        <w:t xml:space="preserve"> For the second bullet, it seems sufficient to capture only TDM DMRS without explaining details, as it will be captured in other RAN1 specifications. For the third bullet, it is preferable to capture “OCC indication by DCI field” rather than “activation/deactivation.”</w:t>
      </w:r>
    </w:p>
    <w:p w14:paraId="717BE574" w14:textId="4B345A51" w:rsidR="00447090" w:rsidRDefault="00447090" w:rsidP="00447090">
      <w:pPr>
        <w:pStyle w:val="0Maintext"/>
        <w:numPr>
          <w:ilvl w:val="0"/>
          <w:numId w:val="29"/>
        </w:numPr>
        <w:spacing w:before="180" w:after="240"/>
        <w:contextualSpacing/>
        <w:rPr>
          <w:lang w:eastAsia="ko-KR"/>
        </w:rPr>
      </w:pPr>
      <w:r w:rsidRPr="00447090">
        <w:rPr>
          <w:b/>
          <w:bCs/>
          <w:lang w:eastAsia="ko-KR"/>
        </w:rPr>
        <w:t>Need for FDD/TDD differentiation:</w:t>
      </w:r>
      <w:r>
        <w:rPr>
          <w:lang w:eastAsia="ko-KR"/>
        </w:rPr>
        <w:t xml:space="preserve"> No differentiation is needed. However, this does not imply that special handling is required for IoT NTN TDD mode if the OCC scheme is enabled.</w:t>
      </w:r>
    </w:p>
    <w:p w14:paraId="2A33769F" w14:textId="3279BA48" w:rsidR="00447090" w:rsidRDefault="00447090" w:rsidP="00447090">
      <w:pPr>
        <w:pStyle w:val="0Maintext"/>
        <w:numPr>
          <w:ilvl w:val="0"/>
          <w:numId w:val="29"/>
        </w:numPr>
        <w:spacing w:before="180" w:after="240" w:afterAutospacing="0"/>
        <w:contextualSpacing/>
        <w:rPr>
          <w:rFonts w:hint="eastAsia"/>
          <w:lang w:eastAsia="ko-KR"/>
        </w:rPr>
      </w:pPr>
      <w:r w:rsidRPr="00447090">
        <w:rPr>
          <w:b/>
          <w:bCs/>
          <w:lang w:eastAsia="ko-KR"/>
        </w:rPr>
        <w:lastRenderedPageBreak/>
        <w:t>Note:</w:t>
      </w:r>
      <w:r>
        <w:rPr>
          <w:lang w:eastAsia="ko-KR"/>
        </w:rPr>
        <w:t xml:space="preserve"> It is open to making separate UE capability for this FG for GSO and NGSO if the motivation is clear. Furthermore, it is preferred that this feature applies only to the IoT-NTN band, as it is based on the IoT NTN WID. It can be further extended if there are strong commercial needs in TN later.</w:t>
      </w:r>
    </w:p>
    <w:bookmarkEnd w:id="1"/>
    <w:bookmarkEnd w:id="2"/>
    <w:bookmarkEnd w:id="4"/>
    <w:p w14:paraId="2EE10A25" w14:textId="4446AA50" w:rsidR="004606E5" w:rsidRDefault="004606E5" w:rsidP="001F0E6F">
      <w:pPr>
        <w:pStyle w:val="0Maintext"/>
        <w:spacing w:after="240" w:afterAutospacing="0"/>
        <w:ind w:firstLine="0"/>
        <w:contextualSpacing/>
        <w:rPr>
          <w:lang w:val="en-US" w:eastAsia="ko-KR"/>
        </w:rPr>
      </w:pPr>
    </w:p>
    <w:p w14:paraId="3DD2CCCD" w14:textId="7D1BE286" w:rsidR="00F87937" w:rsidRPr="009B638D" w:rsidRDefault="00F87937" w:rsidP="00F87937">
      <w:pPr>
        <w:pStyle w:val="0Maintext"/>
        <w:spacing w:after="240" w:afterAutospacing="0"/>
        <w:ind w:firstLine="0"/>
        <w:contextualSpacing/>
        <w:rPr>
          <w:b/>
          <w:u w:val="single"/>
          <w:lang w:eastAsia="ko-KR"/>
        </w:rPr>
      </w:pPr>
      <w:r w:rsidRPr="00AF21FF">
        <w:rPr>
          <w:b/>
          <w:u w:val="single"/>
          <w:lang w:eastAsia="ko-KR"/>
        </w:rPr>
        <w:t xml:space="preserve">Proposal 1: </w:t>
      </w:r>
      <w:r>
        <w:rPr>
          <w:b/>
          <w:u w:val="single"/>
          <w:lang w:eastAsia="ko-KR"/>
        </w:rPr>
        <w:t xml:space="preserve">Consider the above updates </w:t>
      </w:r>
      <w:r w:rsidRPr="009B638D">
        <w:rPr>
          <w:b/>
          <w:u w:val="single"/>
          <w:lang w:eastAsia="ko-KR"/>
        </w:rPr>
        <w:t xml:space="preserve">for </w:t>
      </w:r>
      <w:r w:rsidRPr="00F87937">
        <w:rPr>
          <w:rFonts w:ascii="Times" w:eastAsia="Yu Mincho" w:hAnsi="Times"/>
          <w:b/>
          <w:szCs w:val="24"/>
          <w:u w:val="single"/>
          <w:lang w:eastAsia="ja-JP"/>
        </w:rPr>
        <w:t>OCC for single-tone NPUSCH format 1 with 3.75 kHz SCS in RRC_CONNECTED</w:t>
      </w:r>
      <w:r w:rsidRPr="009B638D">
        <w:rPr>
          <w:b/>
          <w:u w:val="single"/>
          <w:lang w:eastAsia="ko-KR"/>
        </w:rPr>
        <w:t xml:space="preserve">. </w:t>
      </w:r>
    </w:p>
    <w:p w14:paraId="66009753" w14:textId="3FBA4A4E" w:rsidR="008E690F" w:rsidRPr="00F87937" w:rsidRDefault="008E690F" w:rsidP="001F0E6F">
      <w:pPr>
        <w:pStyle w:val="0Maintext"/>
        <w:spacing w:after="240" w:afterAutospacing="0"/>
        <w:ind w:firstLine="0"/>
        <w:contextualSpacing/>
        <w:rPr>
          <w:lang w:eastAsia="ko-KR"/>
        </w:rPr>
      </w:pPr>
    </w:p>
    <w:p w14:paraId="68C1758A" w14:textId="77777777" w:rsidR="008E690F" w:rsidRDefault="008E690F" w:rsidP="001F0E6F">
      <w:pPr>
        <w:pStyle w:val="0Maintext"/>
        <w:spacing w:after="240" w:afterAutospacing="0"/>
        <w:ind w:firstLine="0"/>
        <w:contextualSpacing/>
        <w:rPr>
          <w:lang w:val="en-US" w:eastAsia="ko-KR"/>
        </w:rPr>
      </w:pPr>
    </w:p>
    <w:p w14:paraId="206B21D2" w14:textId="0CEE35E7" w:rsidR="006A7515" w:rsidRDefault="006A7515" w:rsidP="006A7515">
      <w:pPr>
        <w:pStyle w:val="0Maintext"/>
        <w:spacing w:before="180" w:after="240" w:afterAutospacing="0"/>
        <w:ind w:firstLine="284"/>
        <w:contextualSpacing/>
        <w:rPr>
          <w:lang w:eastAsia="ko-KR"/>
        </w:rPr>
      </w:pPr>
      <w:r>
        <w:rPr>
          <w:lang w:eastAsia="ko-KR"/>
        </w:rPr>
        <w:t xml:space="preserve">In [1], following is agreed for </w:t>
      </w:r>
      <w:r w:rsidRPr="001F0A09">
        <w:rPr>
          <w:rFonts w:eastAsia="MS Mincho" w:cs="Arial" w:hint="eastAsia"/>
          <w:color w:val="000000"/>
          <w:sz w:val="18"/>
          <w:szCs w:val="18"/>
          <w:lang w:eastAsia="ja-JP"/>
        </w:rPr>
        <w:t xml:space="preserve">OCC for </w:t>
      </w:r>
      <w:r>
        <w:rPr>
          <w:rFonts w:eastAsia="MS Mincho" w:cs="Arial" w:hint="eastAsia"/>
          <w:color w:val="000000"/>
          <w:sz w:val="18"/>
          <w:szCs w:val="18"/>
          <w:lang w:eastAsia="ja-JP"/>
        </w:rPr>
        <w:t xml:space="preserve">single-tone </w:t>
      </w:r>
      <w:r w:rsidRPr="001F0A09">
        <w:rPr>
          <w:rFonts w:eastAsia="MS Mincho" w:cs="Arial" w:hint="eastAsia"/>
          <w:color w:val="000000"/>
          <w:sz w:val="18"/>
          <w:szCs w:val="18"/>
          <w:lang w:eastAsia="ja-JP"/>
        </w:rPr>
        <w:t xml:space="preserve">NPUSCH format 1 with </w:t>
      </w:r>
      <w:r>
        <w:rPr>
          <w:rFonts w:eastAsia="MS Mincho" w:cs="Arial"/>
          <w:color w:val="000000"/>
          <w:sz w:val="18"/>
          <w:szCs w:val="18"/>
          <w:lang w:eastAsia="ja-JP"/>
        </w:rPr>
        <w:t>15</w:t>
      </w:r>
      <w:r w:rsidRPr="001F0A09">
        <w:rPr>
          <w:rFonts w:eastAsia="MS Mincho" w:cs="Arial" w:hint="eastAsia"/>
          <w:color w:val="000000"/>
          <w:sz w:val="18"/>
          <w:szCs w:val="18"/>
          <w:lang w:eastAsia="ja-JP"/>
        </w:rPr>
        <w:t xml:space="preserve"> kHz SCS</w:t>
      </w:r>
      <w:r>
        <w:rPr>
          <w:rFonts w:eastAsia="MS Mincho" w:cs="Arial" w:hint="eastAsia"/>
          <w:color w:val="000000"/>
          <w:sz w:val="18"/>
          <w:szCs w:val="18"/>
          <w:lang w:eastAsia="ja-JP"/>
        </w:rPr>
        <w:t xml:space="preserve"> in RRC_CONNECTED</w:t>
      </w:r>
      <w:r>
        <w:rPr>
          <w:rFonts w:eastAsia="MS Mincho" w:cs="Arial"/>
          <w:color w:val="000000"/>
          <w:sz w:val="18"/>
          <w:szCs w:val="18"/>
          <w:lang w:eastAsia="ja-JP"/>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373"/>
        <w:gridCol w:w="2118"/>
        <w:gridCol w:w="2401"/>
        <w:gridCol w:w="222"/>
        <w:gridCol w:w="496"/>
        <w:gridCol w:w="526"/>
        <w:gridCol w:w="2242"/>
        <w:gridCol w:w="662"/>
        <w:gridCol w:w="646"/>
        <w:gridCol w:w="646"/>
        <w:gridCol w:w="1225"/>
        <w:gridCol w:w="1073"/>
      </w:tblGrid>
      <w:tr w:rsidR="006A7515" w:rsidRPr="001F0A09" w14:paraId="722753F6" w14:textId="77777777" w:rsidTr="00CB12A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1268D6" w14:textId="77777777" w:rsidR="006A7515" w:rsidRPr="001F0A09" w:rsidRDefault="006A7515" w:rsidP="00CB12AE">
            <w:pPr>
              <w:keepNext/>
              <w:keepLines/>
              <w:spacing w:after="0" w:line="240" w:lineRule="auto"/>
              <w:rPr>
                <w:rFonts w:eastAsia="SimSun" w:cs="Arial"/>
                <w:color w:val="000000"/>
                <w:sz w:val="18"/>
                <w:szCs w:val="18"/>
                <w:lang w:val="en-GB" w:eastAsia="ja-JP"/>
              </w:rPr>
            </w:pPr>
            <w:r w:rsidRPr="001F0A09">
              <w:rPr>
                <w:rFonts w:eastAsia="SimSun" w:cs="Arial"/>
                <w:color w:val="000000"/>
                <w:sz w:val="18"/>
                <w:szCs w:val="18"/>
                <w:lang w:val="en-GB" w:eastAsia="ja-JP"/>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CAEA3" w14:textId="77777777" w:rsidR="006A7515" w:rsidRPr="001F0A09" w:rsidRDefault="006A7515" w:rsidP="00CB12AE">
            <w:pPr>
              <w:keepNext/>
              <w:keepLines/>
              <w:spacing w:after="0" w:line="240" w:lineRule="auto"/>
              <w:rPr>
                <w:rFonts w:eastAsia="MS Mincho" w:cs="Arial"/>
                <w:color w:val="000000"/>
                <w:sz w:val="18"/>
                <w:szCs w:val="18"/>
                <w:lang w:val="en-GB" w:eastAsia="ja-JP"/>
              </w:rPr>
            </w:pPr>
            <w:r w:rsidRPr="001F0A09">
              <w:rPr>
                <w:rFonts w:eastAsia="MS Mincho" w:cs="Arial" w:hint="eastAsia"/>
                <w:color w:val="000000"/>
                <w:sz w:val="18"/>
                <w:szCs w:val="18"/>
                <w:lang w:val="en-GB" w:eastAsia="ja-JP"/>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47556" w14:textId="77777777" w:rsidR="006A7515" w:rsidRPr="001F0A09" w:rsidRDefault="006A7515" w:rsidP="00CB12AE">
            <w:pPr>
              <w:keepNext/>
              <w:keepLines/>
              <w:spacing w:after="0" w:line="240" w:lineRule="auto"/>
              <w:rPr>
                <w:rFonts w:eastAsia="MS Mincho" w:cs="Arial"/>
                <w:color w:val="000000"/>
                <w:sz w:val="18"/>
                <w:szCs w:val="18"/>
                <w:lang w:val="en-GB" w:eastAsia="ja-JP"/>
              </w:rPr>
            </w:pPr>
            <w:r w:rsidRPr="001F0A09">
              <w:rPr>
                <w:rFonts w:eastAsia="MS Mincho" w:cs="Arial" w:hint="eastAsia"/>
                <w:color w:val="000000"/>
                <w:sz w:val="18"/>
                <w:szCs w:val="18"/>
                <w:lang w:val="en-GB" w:eastAsia="ja-JP"/>
              </w:rPr>
              <w:t xml:space="preserve">OCC for </w:t>
            </w:r>
            <w:r>
              <w:rPr>
                <w:rFonts w:eastAsia="MS Mincho" w:cs="Arial" w:hint="eastAsia"/>
                <w:color w:val="000000"/>
                <w:sz w:val="18"/>
                <w:szCs w:val="18"/>
                <w:lang w:val="en-GB" w:eastAsia="ja-JP"/>
              </w:rPr>
              <w:t xml:space="preserve">single-tone </w:t>
            </w:r>
            <w:r w:rsidRPr="001F0A09">
              <w:rPr>
                <w:rFonts w:eastAsia="MS Mincho" w:cs="Arial" w:hint="eastAsia"/>
                <w:color w:val="000000"/>
                <w:sz w:val="18"/>
                <w:szCs w:val="18"/>
                <w:lang w:val="en-GB" w:eastAsia="ja-JP"/>
              </w:rPr>
              <w:t>NPUSCH format 1 with 15 kHz SCS</w:t>
            </w:r>
            <w:r>
              <w:rPr>
                <w:rFonts w:eastAsia="MS Mincho" w:cs="Arial" w:hint="eastAsia"/>
                <w:color w:val="000000"/>
                <w:sz w:val="18"/>
                <w:szCs w:val="18"/>
                <w:lang w:val="en-GB" w:eastAsia="ja-JP"/>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64114" w14:textId="77777777" w:rsidR="006A7515" w:rsidRDefault="006A7515" w:rsidP="00CB12AE">
            <w:pPr>
              <w:spacing w:after="0" w:line="240" w:lineRule="auto"/>
              <w:rPr>
                <w:rFonts w:eastAsia="MS Mincho" w:cs="Arial"/>
                <w:color w:val="000000"/>
                <w:sz w:val="18"/>
                <w:szCs w:val="18"/>
                <w:lang w:val="en-GB" w:eastAsia="ja-JP"/>
              </w:rPr>
            </w:pPr>
            <w:r>
              <w:rPr>
                <w:rFonts w:eastAsia="MS Mincho" w:cs="Arial" w:hint="eastAsia"/>
                <w:color w:val="000000"/>
                <w:sz w:val="18"/>
                <w:szCs w:val="18"/>
                <w:lang w:val="en-GB" w:eastAsia="ja-JP"/>
              </w:rPr>
              <w:t xml:space="preserve">1. </w:t>
            </w:r>
            <w:r>
              <w:rPr>
                <w:rFonts w:eastAsia="MS Mincho" w:cs="Arial"/>
                <w:color w:val="000000"/>
                <w:sz w:val="18"/>
                <w:szCs w:val="18"/>
                <w:lang w:val="en-GB" w:eastAsia="ja-JP"/>
              </w:rPr>
              <w:t>S</w:t>
            </w:r>
            <w:r>
              <w:rPr>
                <w:rFonts w:eastAsia="MS Mincho" w:cs="Arial" w:hint="eastAsia"/>
                <w:color w:val="000000"/>
                <w:sz w:val="18"/>
                <w:szCs w:val="18"/>
                <w:lang w:val="en-GB" w:eastAsia="ja-JP"/>
              </w:rPr>
              <w:t>upport of slot-level length-2 OCC for single-tone NPUSCH format 1 with 15 kHz SCS in RRC_CONNECTED</w:t>
            </w:r>
          </w:p>
          <w:p w14:paraId="2D1B7821" w14:textId="77777777" w:rsidR="006A7515" w:rsidRPr="001F0A09" w:rsidRDefault="006A7515" w:rsidP="00CB12AE">
            <w:pPr>
              <w:spacing w:after="0" w:line="240" w:lineRule="auto"/>
              <w:rPr>
                <w:rFonts w:eastAsia="MS Mincho" w:cs="Arial"/>
                <w:color w:val="000000"/>
                <w:sz w:val="18"/>
                <w:szCs w:val="18"/>
                <w:lang w:val="en-GB" w:eastAsia="ja-JP"/>
              </w:rPr>
            </w:pPr>
            <w:r w:rsidRPr="00EC5BED">
              <w:rPr>
                <w:rFonts w:eastAsia="MS Mincho" w:cs="Arial" w:hint="eastAsia"/>
                <w:color w:val="000000"/>
                <w:sz w:val="18"/>
                <w:szCs w:val="18"/>
                <w:highlight w:val="yellow"/>
                <w:lang w:val="en-GB" w:eastAsia="ja-JP"/>
              </w:rPr>
              <w:t>[2. Support of CDM DMRS with the pattern supported for NPUSCH format 1 with 15 kHz SCS]</w:t>
            </w:r>
          </w:p>
          <w:p w14:paraId="11DC57FE" w14:textId="77777777" w:rsidR="006A7515" w:rsidRPr="001F0A09" w:rsidRDefault="006A7515" w:rsidP="00CB12AE">
            <w:pPr>
              <w:spacing w:after="0" w:line="240" w:lineRule="auto"/>
              <w:rPr>
                <w:rFonts w:eastAsia="MS Mincho" w:cs="Arial"/>
                <w:color w:val="000000"/>
                <w:sz w:val="18"/>
                <w:szCs w:val="18"/>
                <w:lang w:val="en-GB" w:eastAsia="ja-JP"/>
              </w:rPr>
            </w:pPr>
            <w:r w:rsidRPr="007A1DBB">
              <w:rPr>
                <w:rFonts w:eastAsia="MS Mincho" w:cs="Arial" w:hint="eastAsia"/>
                <w:color w:val="000000"/>
                <w:sz w:val="18"/>
                <w:szCs w:val="18"/>
                <w:highlight w:val="yellow"/>
                <w:lang w:val="en-GB" w:eastAsia="ja-JP"/>
              </w:rPr>
              <w:t>[3. Dynamic activation/deactivation of OCC feature]</w:t>
            </w:r>
          </w:p>
          <w:p w14:paraId="4D28621F" w14:textId="77777777" w:rsidR="006A7515" w:rsidRPr="007A1DBB" w:rsidRDefault="006A7515" w:rsidP="00CB12AE">
            <w:pPr>
              <w:spacing w:after="0" w:line="240" w:lineRule="auto"/>
              <w:rPr>
                <w:rFonts w:eastAsia="MS Gothic" w:cs="Arial"/>
                <w:color w:val="000000"/>
                <w:sz w:val="18"/>
                <w:szCs w:val="18"/>
                <w:lang w:val="en-GB" w:eastAsia="ja-JP"/>
              </w:rPr>
            </w:pPr>
          </w:p>
          <w:p w14:paraId="2149179B" w14:textId="77777777" w:rsidR="006A7515" w:rsidRPr="001F0A09" w:rsidRDefault="006A7515" w:rsidP="00CB12AE">
            <w:pPr>
              <w:spacing w:after="0" w:line="240" w:lineRule="auto"/>
              <w:rPr>
                <w:rFonts w:eastAsia="MS Gothic" w:cs="Arial"/>
                <w:color w:val="000000"/>
                <w:sz w:val="18"/>
                <w:szCs w:val="18"/>
                <w:lang w:val="en-GB" w:eastAsia="ja-JP"/>
              </w:rPr>
            </w:pPr>
            <w:r w:rsidRPr="001F0A09">
              <w:rPr>
                <w:rFonts w:eastAsia="MS Gothic" w:cs="Arial" w:hint="eastAsia"/>
                <w:color w:val="000000"/>
                <w:sz w:val="18"/>
                <w:szCs w:val="18"/>
                <w:highlight w:val="yellow"/>
                <w:lang w:val="en-GB" w:eastAsia="ja-JP"/>
              </w:rPr>
              <w:t>[FFS: Whether to have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1B4EB5" w14:textId="77777777" w:rsidR="006A7515" w:rsidRPr="001F0A09" w:rsidRDefault="006A7515" w:rsidP="00CB12AE">
            <w:pPr>
              <w:keepNext/>
              <w:keepLines/>
              <w:spacing w:after="0" w:line="240" w:lineRule="auto"/>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72E7A" w14:textId="77777777" w:rsidR="006A7515" w:rsidRPr="001F0A09" w:rsidRDefault="006A7515" w:rsidP="00CB12AE">
            <w:pPr>
              <w:keepNext/>
              <w:keepLines/>
              <w:spacing w:after="0" w:line="240" w:lineRule="auto"/>
              <w:rPr>
                <w:rFonts w:eastAsia="MS Mincho" w:cs="Arial"/>
                <w:color w:val="000000"/>
                <w:sz w:val="18"/>
                <w:szCs w:val="18"/>
                <w:lang w:val="en-GB" w:eastAsia="ja-JP"/>
              </w:rPr>
            </w:pPr>
            <w:r w:rsidRPr="001F0A09">
              <w:rPr>
                <w:rFonts w:eastAsia="MS Mincho"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EC50E" w14:textId="77777777" w:rsidR="006A7515" w:rsidRPr="001F0A09" w:rsidRDefault="006A7515" w:rsidP="00CB12AE">
            <w:pPr>
              <w:keepNext/>
              <w:keepLines/>
              <w:spacing w:after="0" w:line="240" w:lineRule="auto"/>
              <w:rPr>
                <w:rFonts w:eastAsia="MS Mincho" w:cs="Arial"/>
                <w:color w:val="000000"/>
                <w:sz w:val="18"/>
                <w:szCs w:val="18"/>
                <w:lang w:val="en-GB" w:eastAsia="ja-JP"/>
              </w:rPr>
            </w:pPr>
            <w:r w:rsidRPr="001F0A09">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A6F8B" w14:textId="77777777" w:rsidR="006A7515" w:rsidRPr="001F0A09" w:rsidRDefault="006A7515" w:rsidP="00CB12AE">
            <w:pPr>
              <w:keepNext/>
              <w:keepLines/>
              <w:spacing w:after="0" w:line="240" w:lineRule="auto"/>
              <w:rPr>
                <w:rFonts w:eastAsia="SimSun" w:cs="Arial"/>
                <w:color w:val="000000"/>
                <w:sz w:val="18"/>
                <w:szCs w:val="18"/>
                <w:lang w:eastAsia="zh-CN"/>
              </w:rPr>
            </w:pPr>
            <w:r w:rsidRPr="001F0A09">
              <w:rPr>
                <w:rFonts w:eastAsia="MS Mincho" w:cs="Arial" w:hint="eastAsia"/>
                <w:color w:val="000000"/>
                <w:sz w:val="18"/>
                <w:szCs w:val="18"/>
                <w:lang w:eastAsia="ja-JP"/>
              </w:rPr>
              <w:t xml:space="preserve">UE does not support OCC for </w:t>
            </w:r>
            <w:r>
              <w:rPr>
                <w:rFonts w:eastAsia="MS Mincho" w:cs="Arial" w:hint="eastAsia"/>
                <w:color w:val="000000"/>
                <w:sz w:val="18"/>
                <w:szCs w:val="18"/>
                <w:lang w:val="en-GB" w:eastAsia="ja-JP"/>
              </w:rPr>
              <w:t xml:space="preserve">single-tone </w:t>
            </w:r>
            <w:r w:rsidRPr="001F0A09">
              <w:rPr>
                <w:rFonts w:eastAsia="MS Mincho" w:cs="Arial" w:hint="eastAsia"/>
                <w:color w:val="000000"/>
                <w:sz w:val="18"/>
                <w:szCs w:val="18"/>
                <w:lang w:eastAsia="ja-JP"/>
              </w:rPr>
              <w:t>NPUSCH format 1 with 15 kHz SCS</w:t>
            </w:r>
            <w:r>
              <w:rPr>
                <w:rFonts w:eastAsia="MS Mincho" w:cs="Arial" w:hint="eastAsia"/>
                <w:color w:val="000000"/>
                <w:sz w:val="18"/>
                <w:szCs w:val="18"/>
                <w:lang w:eastAsia="ja-JP"/>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60FF2" w14:textId="77777777" w:rsidR="006A7515" w:rsidRDefault="006A7515" w:rsidP="00CB12AE">
            <w:pPr>
              <w:keepNext/>
              <w:keepLines/>
              <w:spacing w:after="0" w:line="240" w:lineRule="auto"/>
              <w:rPr>
                <w:rFonts w:eastAsia="SimSun" w:cs="Arial"/>
                <w:color w:val="000000"/>
                <w:sz w:val="18"/>
                <w:szCs w:val="18"/>
                <w:lang w:val="en-GB" w:eastAsia="zh-CN"/>
              </w:rPr>
            </w:pPr>
            <w:r>
              <w:rPr>
                <w:rFonts w:eastAsia="MS Mincho" w:cs="Arial" w:hint="eastAsia"/>
                <w:color w:val="000000"/>
                <w:sz w:val="18"/>
                <w:szCs w:val="18"/>
                <w:highlight w:val="yellow"/>
                <w:lang w:val="en-GB" w:eastAsia="ja-JP"/>
              </w:rPr>
              <w:t>[Per band or Per UE]</w:t>
            </w:r>
            <w:r>
              <w:rPr>
                <w:rFonts w:eastAsia="MS Mincho" w:cs="Arial" w:hint="eastAsia"/>
                <w:color w:val="000000"/>
                <w:sz w:val="18"/>
                <w:szCs w:val="18"/>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E98B1" w14:textId="77777777" w:rsidR="006A7515" w:rsidRPr="001F0A09" w:rsidRDefault="006A7515" w:rsidP="00CB12AE">
            <w:pPr>
              <w:keepNext/>
              <w:keepLines/>
              <w:spacing w:after="0" w:line="240" w:lineRule="auto"/>
              <w:rPr>
                <w:rFonts w:eastAsia="SimSun" w:cs="Arial"/>
                <w:color w:val="000000"/>
                <w:sz w:val="18"/>
                <w:szCs w:val="18"/>
                <w:lang w:val="en-GB" w:eastAsia="ja-JP"/>
              </w:rPr>
            </w:pPr>
            <w:r w:rsidRPr="001F0A09">
              <w:rPr>
                <w:rFonts w:eastAsia="MS Mincho" w:cs="Arial" w:hint="eastAsia"/>
                <w:color w:val="000000"/>
                <w:sz w:val="18"/>
                <w:szCs w:val="18"/>
                <w:highlight w:val="yellow"/>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4C013" w14:textId="77777777" w:rsidR="006A7515" w:rsidRPr="001F0A09" w:rsidRDefault="006A7515" w:rsidP="00CB12AE">
            <w:pPr>
              <w:keepNext/>
              <w:keepLines/>
              <w:spacing w:after="0" w:line="240" w:lineRule="auto"/>
              <w:rPr>
                <w:rFonts w:eastAsia="SimSun" w:cs="Arial"/>
                <w:color w:val="000000"/>
                <w:sz w:val="18"/>
                <w:szCs w:val="18"/>
                <w:lang w:val="en-GB" w:eastAsia="ja-JP"/>
              </w:rPr>
            </w:pPr>
            <w:r w:rsidRPr="001F0A09">
              <w:rPr>
                <w:rFonts w:eastAsia="MS Mincho" w:cs="Arial" w:hint="eastAsia"/>
                <w:color w:val="000000"/>
                <w:sz w:val="18"/>
                <w:szCs w:val="18"/>
                <w:highlight w:val="yellow"/>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989D3" w14:textId="77777777" w:rsidR="006A7515" w:rsidRPr="009B2C6D" w:rsidRDefault="006A7515" w:rsidP="00CB12AE">
            <w:pPr>
              <w:spacing w:after="0" w:line="240" w:lineRule="auto"/>
              <w:rPr>
                <w:rFonts w:eastAsia="MS Gothic" w:cs="Arial"/>
                <w:color w:val="000000"/>
                <w:sz w:val="18"/>
                <w:szCs w:val="18"/>
                <w:highlight w:val="yellow"/>
                <w:lang w:val="en-GB" w:eastAsia="ja-JP"/>
              </w:rPr>
            </w:pPr>
            <w:r w:rsidRPr="009B2C6D">
              <w:rPr>
                <w:rFonts w:eastAsia="MS Gothic" w:cs="Arial" w:hint="eastAsia"/>
                <w:color w:val="000000"/>
                <w:sz w:val="18"/>
                <w:szCs w:val="18"/>
                <w:highlight w:val="yellow"/>
                <w:lang w:val="en-GB" w:eastAsia="ja-JP"/>
              </w:rPr>
              <w:t>[FFS: Whether to separate this FG for GSO and NGSO]</w:t>
            </w:r>
          </w:p>
          <w:p w14:paraId="3A290CF0" w14:textId="77777777" w:rsidR="006A7515" w:rsidRDefault="006A7515" w:rsidP="00CB12AE">
            <w:pPr>
              <w:keepNext/>
              <w:keepLines/>
              <w:spacing w:after="0" w:line="240" w:lineRule="auto"/>
              <w:rPr>
                <w:rFonts w:eastAsia="Yu Mincho" w:cs="Arial"/>
                <w:color w:val="000000"/>
                <w:sz w:val="18"/>
                <w:szCs w:val="18"/>
                <w:highlight w:val="yellow"/>
                <w:lang w:val="en-GB" w:eastAsia="ja-JP"/>
              </w:rPr>
            </w:pPr>
          </w:p>
          <w:p w14:paraId="53E23040" w14:textId="77777777" w:rsidR="006A7515" w:rsidRDefault="006A7515" w:rsidP="00CB12AE">
            <w:pPr>
              <w:keepNext/>
              <w:keepLines/>
              <w:spacing w:after="0" w:line="240" w:lineRule="auto"/>
              <w:rPr>
                <w:rFonts w:eastAsia="Yu Mincho" w:cs="Arial"/>
                <w:color w:val="000000"/>
                <w:sz w:val="18"/>
                <w:szCs w:val="18"/>
                <w:highlight w:val="yellow"/>
                <w:lang w:val="en-GB" w:eastAsia="ja-JP"/>
              </w:rPr>
            </w:pPr>
            <w:r w:rsidRPr="009B2C6D">
              <w:rPr>
                <w:rFonts w:eastAsia="Yu Mincho" w:cs="Arial" w:hint="eastAsia"/>
                <w:color w:val="000000"/>
                <w:sz w:val="18"/>
                <w:szCs w:val="18"/>
                <w:highlight w:val="yellow"/>
                <w:lang w:val="en-GB" w:eastAsia="ja-JP"/>
              </w:rPr>
              <w:t>[Note: This FG is applicable only to [IoT-NTN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1E8A9" w14:textId="77777777" w:rsidR="006A7515" w:rsidRPr="001F0A09" w:rsidRDefault="006A7515" w:rsidP="00CB12AE">
            <w:pPr>
              <w:keepNext/>
              <w:keepLines/>
              <w:spacing w:after="0" w:line="240" w:lineRule="auto"/>
              <w:rPr>
                <w:rFonts w:eastAsia="SimSun" w:cs="Arial"/>
                <w:color w:val="000000"/>
                <w:sz w:val="18"/>
                <w:szCs w:val="18"/>
                <w:lang w:val="en-GB" w:eastAsia="ja-JP"/>
              </w:rPr>
            </w:pPr>
            <w:r w:rsidRPr="001F0A09">
              <w:rPr>
                <w:rFonts w:eastAsia="MS Mincho" w:cs="Arial"/>
                <w:color w:val="000000"/>
                <w:sz w:val="18"/>
                <w:szCs w:val="18"/>
                <w:lang w:val="en-GB" w:eastAsia="ja-JP"/>
              </w:rPr>
              <w:t>O</w:t>
            </w:r>
            <w:r w:rsidRPr="001F0A09">
              <w:rPr>
                <w:rFonts w:eastAsia="MS Mincho" w:cs="Arial" w:hint="eastAsia"/>
                <w:color w:val="000000"/>
                <w:sz w:val="18"/>
                <w:szCs w:val="18"/>
                <w:lang w:val="en-GB" w:eastAsia="ja-JP"/>
              </w:rPr>
              <w:t>ptional with capability signalling</w:t>
            </w:r>
          </w:p>
        </w:tc>
      </w:tr>
    </w:tbl>
    <w:p w14:paraId="0F9E20DC" w14:textId="45B86695" w:rsidR="00493C87" w:rsidRDefault="00493C87" w:rsidP="00493C87">
      <w:pPr>
        <w:pStyle w:val="0Maintext"/>
        <w:numPr>
          <w:ilvl w:val="0"/>
          <w:numId w:val="29"/>
        </w:numPr>
        <w:spacing w:before="180" w:after="240"/>
        <w:contextualSpacing/>
        <w:rPr>
          <w:lang w:eastAsia="ko-KR"/>
        </w:rPr>
      </w:pPr>
      <w:r w:rsidRPr="00493C87">
        <w:rPr>
          <w:b/>
          <w:bCs/>
          <w:lang w:eastAsia="ko-KR"/>
        </w:rPr>
        <w:t>Component:</w:t>
      </w:r>
      <w:r>
        <w:rPr>
          <w:lang w:eastAsia="ko-KR"/>
        </w:rPr>
        <w:t xml:space="preserve"> For the second bullet, it seems sufficient to capture only CDM DMRS without explaining details, as it will be captured in other RAN1 specifications. For the third bullet, it is preferable to capture “OCC indication by DCI field” rather than “activation/deactivation.”</w:t>
      </w:r>
    </w:p>
    <w:p w14:paraId="405F4900" w14:textId="4E443945" w:rsidR="00493C87" w:rsidRDefault="00493C87" w:rsidP="00493C87">
      <w:pPr>
        <w:pStyle w:val="0Maintext"/>
        <w:numPr>
          <w:ilvl w:val="0"/>
          <w:numId w:val="29"/>
        </w:numPr>
        <w:spacing w:before="180" w:after="240"/>
        <w:contextualSpacing/>
        <w:rPr>
          <w:lang w:eastAsia="ko-KR"/>
        </w:rPr>
      </w:pPr>
      <w:r w:rsidRPr="00493C87">
        <w:rPr>
          <w:b/>
          <w:bCs/>
          <w:lang w:eastAsia="ko-KR"/>
        </w:rPr>
        <w:t>Need for FDD/TDD differentiation:</w:t>
      </w:r>
      <w:r>
        <w:rPr>
          <w:lang w:eastAsia="ko-KR"/>
        </w:rPr>
        <w:t xml:space="preserve"> No differentiation is needed. However, this does not imply that special handling is required for IoT NTN TDD mode if the OCC scheme is enabled.</w:t>
      </w:r>
    </w:p>
    <w:p w14:paraId="27AEEA72" w14:textId="2A55EF6C" w:rsidR="00493C87" w:rsidRDefault="00493C87" w:rsidP="00493C87">
      <w:pPr>
        <w:pStyle w:val="0Maintext"/>
        <w:numPr>
          <w:ilvl w:val="0"/>
          <w:numId w:val="29"/>
        </w:numPr>
        <w:spacing w:before="180" w:after="240" w:afterAutospacing="0"/>
        <w:contextualSpacing/>
        <w:rPr>
          <w:lang w:eastAsia="ko-KR"/>
        </w:rPr>
      </w:pPr>
      <w:r w:rsidRPr="00493C87">
        <w:rPr>
          <w:b/>
          <w:bCs/>
          <w:lang w:eastAsia="ko-KR"/>
        </w:rPr>
        <w:t xml:space="preserve">Note: </w:t>
      </w:r>
      <w:r>
        <w:rPr>
          <w:lang w:eastAsia="ko-KR"/>
        </w:rPr>
        <w:t>It is open to making separate UE capability for this FG for GSO and NGSO if the motivation is clear. Furthermore, it is preferred that this feature applies only to the IoT-NTN band, as it is based on the IoT NTN WID. It can be further extended if there are strong commercial needs in TN later.</w:t>
      </w:r>
    </w:p>
    <w:p w14:paraId="7F1841C6" w14:textId="782D515F" w:rsidR="00EA154B" w:rsidRPr="00F87937" w:rsidRDefault="00EA154B" w:rsidP="00EA154B">
      <w:pPr>
        <w:snapToGrid w:val="0"/>
        <w:spacing w:after="0" w:line="240" w:lineRule="auto"/>
        <w:jc w:val="both"/>
        <w:rPr>
          <w:rFonts w:eastAsiaTheme="minorEastAsia"/>
          <w:sz w:val="24"/>
          <w:lang w:val="en-GB" w:eastAsia="ko-KR"/>
        </w:rPr>
      </w:pPr>
    </w:p>
    <w:p w14:paraId="08F36A0C" w14:textId="6089629A" w:rsidR="00F87937" w:rsidRPr="009B638D" w:rsidRDefault="00F87937" w:rsidP="00F87937">
      <w:pPr>
        <w:pStyle w:val="0Maintext"/>
        <w:spacing w:after="240" w:afterAutospacing="0"/>
        <w:ind w:firstLine="0"/>
        <w:contextualSpacing/>
        <w:rPr>
          <w:b/>
          <w:u w:val="single"/>
          <w:lang w:eastAsia="ko-KR"/>
        </w:rPr>
      </w:pPr>
      <w:r w:rsidRPr="00AF21FF">
        <w:rPr>
          <w:b/>
          <w:u w:val="single"/>
          <w:lang w:eastAsia="ko-KR"/>
        </w:rPr>
        <w:t xml:space="preserve">Proposal </w:t>
      </w:r>
      <w:r>
        <w:rPr>
          <w:b/>
          <w:u w:val="single"/>
          <w:lang w:eastAsia="ko-KR"/>
        </w:rPr>
        <w:t>2</w:t>
      </w:r>
      <w:r w:rsidRPr="00AF21FF">
        <w:rPr>
          <w:b/>
          <w:u w:val="single"/>
          <w:lang w:eastAsia="ko-KR"/>
        </w:rPr>
        <w:t xml:space="preserve">: </w:t>
      </w:r>
      <w:r>
        <w:rPr>
          <w:b/>
          <w:u w:val="single"/>
          <w:lang w:eastAsia="ko-KR"/>
        </w:rPr>
        <w:t xml:space="preserve">Consider the above updates </w:t>
      </w:r>
      <w:r w:rsidRPr="009B638D">
        <w:rPr>
          <w:b/>
          <w:u w:val="single"/>
          <w:lang w:eastAsia="ko-KR"/>
        </w:rPr>
        <w:t xml:space="preserve">for </w:t>
      </w:r>
      <w:r w:rsidRPr="00F87937">
        <w:rPr>
          <w:rFonts w:ascii="Times" w:eastAsia="Yu Mincho" w:hAnsi="Times"/>
          <w:b/>
          <w:szCs w:val="24"/>
          <w:u w:val="single"/>
          <w:lang w:eastAsia="ja-JP"/>
        </w:rPr>
        <w:t>OCC for single-tone NPUSCH format 1 with 15 kHz SCS in RRC_CONNECTED</w:t>
      </w:r>
      <w:r w:rsidRPr="009B638D">
        <w:rPr>
          <w:b/>
          <w:u w:val="single"/>
          <w:lang w:eastAsia="ko-KR"/>
        </w:rPr>
        <w:t xml:space="preserve">. </w:t>
      </w:r>
    </w:p>
    <w:p w14:paraId="7D978FEF" w14:textId="77777777" w:rsidR="00F87937" w:rsidRPr="00F87937" w:rsidRDefault="00F87937" w:rsidP="00EA154B">
      <w:pPr>
        <w:snapToGrid w:val="0"/>
        <w:spacing w:after="0" w:line="240" w:lineRule="auto"/>
        <w:jc w:val="both"/>
        <w:rPr>
          <w:rFonts w:eastAsiaTheme="minorEastAsia"/>
          <w:sz w:val="24"/>
          <w:lang w:val="en-GB" w:eastAsia="ko-KR"/>
        </w:rPr>
      </w:pPr>
    </w:p>
    <w:p w14:paraId="1F7BDD04" w14:textId="77777777" w:rsidR="00F87937" w:rsidRPr="00F87937" w:rsidRDefault="00F87937" w:rsidP="00EA154B">
      <w:pPr>
        <w:snapToGrid w:val="0"/>
        <w:spacing w:after="0" w:line="240" w:lineRule="auto"/>
        <w:jc w:val="both"/>
        <w:rPr>
          <w:rFonts w:eastAsiaTheme="minorEastAsia"/>
          <w:sz w:val="24"/>
          <w:lang w:val="en-GB" w:eastAsia="ko-KR"/>
        </w:rPr>
      </w:pPr>
    </w:p>
    <w:p w14:paraId="60A03E31" w14:textId="31C46629" w:rsidR="00EA154B" w:rsidRPr="00F44C59" w:rsidRDefault="00EA154B" w:rsidP="00EA154B">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Reference</w:t>
      </w:r>
    </w:p>
    <w:p w14:paraId="2C84D626" w14:textId="521199D3" w:rsidR="00EA154B" w:rsidRPr="00F41126" w:rsidRDefault="00EA154B" w:rsidP="001F0E6F">
      <w:pPr>
        <w:pStyle w:val="0Maintext"/>
        <w:spacing w:after="240" w:afterAutospacing="0"/>
        <w:ind w:firstLine="0"/>
        <w:contextualSpacing/>
        <w:rPr>
          <w:lang w:val="en-US" w:eastAsia="ko-KR"/>
        </w:rPr>
      </w:pPr>
      <w:r>
        <w:rPr>
          <w:rFonts w:hint="eastAsia"/>
          <w:lang w:val="en-US" w:eastAsia="ko-KR"/>
        </w:rPr>
        <w:t>[</w:t>
      </w:r>
      <w:r>
        <w:rPr>
          <w:lang w:val="en-US" w:eastAsia="ko-KR"/>
        </w:rPr>
        <w:t xml:space="preserve">1] R1-2502968, </w:t>
      </w:r>
      <w:r w:rsidRPr="00EA154B">
        <w:rPr>
          <w:lang w:val="en-US" w:eastAsia="ko-KR"/>
        </w:rPr>
        <w:t>Session Notes of AI 9.15.9</w:t>
      </w:r>
    </w:p>
    <w:sectPr w:rsidR="00EA154B" w:rsidRPr="00F41126" w:rsidSect="00AD57EB">
      <w:headerReference w:type="even" r:id="rId8"/>
      <w:footerReference w:type="default" r:id="rId9"/>
      <w:footnotePr>
        <w:numRestart w:val="eachSect"/>
      </w:footnotePr>
      <w:pgSz w:w="16840" w:h="11907" w:orient="landscape" w:code="9"/>
      <w:pgMar w:top="1080" w:right="1440" w:bottom="1080" w:left="144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8CF3A" w14:textId="77777777" w:rsidR="009C4342" w:rsidRDefault="009C4342">
      <w:r>
        <w:separator/>
      </w:r>
    </w:p>
  </w:endnote>
  <w:endnote w:type="continuationSeparator" w:id="0">
    <w:p w14:paraId="24244C7D" w14:textId="77777777" w:rsidR="009C4342" w:rsidRDefault="009C4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3B56F5C" w:rsidR="00AC3D53" w:rsidRDefault="00AC3D53">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2703B4">
      <w:rPr>
        <w:rStyle w:val="af2"/>
        <w:i/>
        <w:color w:val="auto"/>
      </w:rPr>
      <w:t>1</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0CF87" w14:textId="77777777" w:rsidR="009C4342" w:rsidRDefault="009C4342">
      <w:r>
        <w:separator/>
      </w:r>
    </w:p>
  </w:footnote>
  <w:footnote w:type="continuationSeparator" w:id="0">
    <w:p w14:paraId="724F8657" w14:textId="77777777" w:rsidR="009C4342" w:rsidRDefault="009C43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76F4E47"/>
    <w:multiLevelType w:val="hybridMultilevel"/>
    <w:tmpl w:val="F3D28AFA"/>
    <w:lvl w:ilvl="0" w:tplc="04090001">
      <w:start w:val="1"/>
      <w:numFmt w:val="bullet"/>
      <w:lvlText w:val=""/>
      <w:lvlJc w:val="left"/>
      <w:pPr>
        <w:ind w:left="800" w:hanging="400"/>
      </w:pPr>
      <w:rPr>
        <w:rFonts w:ascii="Symbol" w:hAnsi="Symbol" w:hint="default"/>
      </w:rPr>
    </w:lvl>
    <w:lvl w:ilvl="1" w:tplc="E9CAAA7E">
      <w:numFmt w:val="bullet"/>
      <w:lvlText w:val="-"/>
      <w:lvlJc w:val="left"/>
      <w:pPr>
        <w:ind w:left="1200" w:hanging="400"/>
      </w:pPr>
      <w:rPr>
        <w:rFonts w:ascii="Arial" w:eastAsia="SimSu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FAF6CDD"/>
    <w:multiLevelType w:val="hybridMultilevel"/>
    <w:tmpl w:val="809A27C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2493D60"/>
    <w:multiLevelType w:val="hybridMultilevel"/>
    <w:tmpl w:val="E2081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F27436"/>
    <w:multiLevelType w:val="hybridMultilevel"/>
    <w:tmpl w:val="FE84A5C2"/>
    <w:lvl w:ilvl="0" w:tplc="016AA0E6">
      <w:numFmt w:val="bullet"/>
      <w:lvlText w:val="•"/>
      <w:lvlJc w:val="left"/>
      <w:pPr>
        <w:ind w:left="720" w:hanging="360"/>
      </w:pPr>
      <w:rPr>
        <w:rFonts w:ascii="맑은 고딕" w:eastAsia="맑은 고딕" w:hAnsi="맑은 고딕" w:cs="바탕" w:hint="eastAsia"/>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7" w15:restartNumberingAfterBreak="0">
    <w:nsid w:val="178871F6"/>
    <w:multiLevelType w:val="hybridMultilevel"/>
    <w:tmpl w:val="186085BC"/>
    <w:lvl w:ilvl="0" w:tplc="04090001">
      <w:start w:val="1"/>
      <w:numFmt w:val="bullet"/>
      <w:lvlText w:val=""/>
      <w:lvlJc w:val="left"/>
      <w:pPr>
        <w:ind w:left="1800" w:hanging="360"/>
      </w:pPr>
      <w:rPr>
        <w:rFonts w:ascii="Symbol" w:hAnsi="Symbol"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8" w15:restartNumberingAfterBreak="0">
    <w:nsid w:val="18FD4CD6"/>
    <w:multiLevelType w:val="multilevel"/>
    <w:tmpl w:val="B7D62C24"/>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6F1F17"/>
    <w:multiLevelType w:val="hybridMultilevel"/>
    <w:tmpl w:val="D1E609A2"/>
    <w:lvl w:ilvl="0" w:tplc="2F2E72E8">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A40CB6"/>
    <w:multiLevelType w:val="hybridMultilevel"/>
    <w:tmpl w:val="C9C2C9B4"/>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1" w15:restartNumberingAfterBreak="0">
    <w:nsid w:val="24284277"/>
    <w:multiLevelType w:val="hybridMultilevel"/>
    <w:tmpl w:val="2A1A8540"/>
    <w:lvl w:ilvl="0" w:tplc="016AA0E6">
      <w:numFmt w:val="bullet"/>
      <w:lvlText w:val="•"/>
      <w:lvlJc w:val="left"/>
      <w:pPr>
        <w:ind w:left="1080" w:hanging="360"/>
      </w:pPr>
      <w:rPr>
        <w:rFonts w:ascii="맑은 고딕" w:eastAsia="맑은 고딕" w:hAnsi="맑은 고딕" w:cs="바탕" w:hint="eastAsia"/>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2"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0"/>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5" w15:restartNumberingAfterBreak="0">
    <w:nsid w:val="2EAD50B3"/>
    <w:multiLevelType w:val="hybridMultilevel"/>
    <w:tmpl w:val="717E93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1208DA"/>
    <w:multiLevelType w:val="hybridMultilevel"/>
    <w:tmpl w:val="2CCAA9F0"/>
    <w:lvl w:ilvl="0" w:tplc="04090001">
      <w:start w:val="1"/>
      <w:numFmt w:val="bullet"/>
      <w:lvlText w:val=""/>
      <w:lvlJc w:val="left"/>
      <w:pPr>
        <w:ind w:left="800" w:hanging="400"/>
      </w:pPr>
      <w:rPr>
        <w:rFonts w:ascii="Symbol" w:hAnsi="Symbol" w:hint="default"/>
      </w:rPr>
    </w:lvl>
    <w:lvl w:ilvl="1" w:tplc="E9CAAA7E">
      <w:numFmt w:val="bullet"/>
      <w:lvlText w:val="-"/>
      <w:lvlJc w:val="left"/>
      <w:pPr>
        <w:ind w:left="1200" w:hanging="400"/>
      </w:pPr>
      <w:rPr>
        <w:rFonts w:ascii="Arial" w:eastAsia="SimSu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8"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9" w15:restartNumberingAfterBreak="0">
    <w:nsid w:val="5E202AC8"/>
    <w:multiLevelType w:val="hybridMultilevel"/>
    <w:tmpl w:val="717E93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7667E88"/>
    <w:multiLevelType w:val="hybridMultilevel"/>
    <w:tmpl w:val="FE42C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C43EDB"/>
    <w:multiLevelType w:val="hybridMultilevel"/>
    <w:tmpl w:val="F77041E0"/>
    <w:lvl w:ilvl="0" w:tplc="E9CAAA7E">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2126220"/>
    <w:multiLevelType w:val="hybridMultilevel"/>
    <w:tmpl w:val="EFCE61B2"/>
    <w:lvl w:ilvl="0" w:tplc="2028E602">
      <w:start w:val="1"/>
      <w:numFmt w:val="bullet"/>
      <w:lvlText w:val=""/>
      <w:lvlJc w:val="left"/>
      <w:pPr>
        <w:ind w:left="684" w:hanging="400"/>
      </w:pPr>
      <w:rPr>
        <w:rFonts w:ascii="Wingdings" w:hAnsi="Wingding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9"/>
  </w:num>
  <w:num w:numId="3">
    <w:abstractNumId w:val="13"/>
  </w:num>
  <w:num w:numId="4">
    <w:abstractNumId w:val="18"/>
  </w:num>
  <w:num w:numId="5">
    <w:abstractNumId w:val="8"/>
  </w:num>
  <w:num w:numId="6">
    <w:abstractNumId w:val="26"/>
  </w:num>
  <w:num w:numId="7">
    <w:abstractNumId w:val="14"/>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7"/>
  </w:num>
  <w:num w:numId="10">
    <w:abstractNumId w:val="20"/>
  </w:num>
  <w:num w:numId="11">
    <w:abstractNumId w:val="28"/>
  </w:num>
  <w:num w:numId="12">
    <w:abstractNumId w:val="24"/>
  </w:num>
  <w:num w:numId="13">
    <w:abstractNumId w:val="5"/>
  </w:num>
  <w:num w:numId="14">
    <w:abstractNumId w:val="4"/>
  </w:num>
  <w:num w:numId="15">
    <w:abstractNumId w:val="22"/>
  </w:num>
  <w:num w:numId="16">
    <w:abstractNumId w:val="24"/>
  </w:num>
  <w:num w:numId="17">
    <w:abstractNumId w:val="3"/>
  </w:num>
  <w:num w:numId="18">
    <w:abstractNumId w:val="27"/>
  </w:num>
  <w:num w:numId="19">
    <w:abstractNumId w:val="2"/>
  </w:num>
  <w:num w:numId="20">
    <w:abstractNumId w:val="16"/>
  </w:num>
  <w:num w:numId="21">
    <w:abstractNumId w:val="23"/>
  </w:num>
  <w:num w:numId="22">
    <w:abstractNumId w:val="7"/>
  </w:num>
  <w:num w:numId="23">
    <w:abstractNumId w:val="21"/>
  </w:num>
  <w:num w:numId="24">
    <w:abstractNumId w:val="9"/>
  </w:num>
  <w:num w:numId="25">
    <w:abstractNumId w:val="15"/>
  </w:num>
  <w:num w:numId="26">
    <w:abstractNumId w:val="19"/>
  </w:num>
  <w:num w:numId="27">
    <w:abstractNumId w:val="25"/>
  </w:num>
  <w:num w:numId="28">
    <w:abstractNumId w:val="10"/>
  </w:num>
  <w:num w:numId="29">
    <w:abstractNumId w:val="6"/>
  </w:num>
  <w:num w:numId="30">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5A3"/>
    <w:rsid w:val="00003680"/>
    <w:rsid w:val="0000395F"/>
    <w:rsid w:val="00003C36"/>
    <w:rsid w:val="00003C71"/>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07E3F"/>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593"/>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0F5"/>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7AD"/>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BD1"/>
    <w:rsid w:val="00082FAB"/>
    <w:rsid w:val="00083605"/>
    <w:rsid w:val="000836F8"/>
    <w:rsid w:val="0008381C"/>
    <w:rsid w:val="00083850"/>
    <w:rsid w:val="00083BB8"/>
    <w:rsid w:val="00083DF2"/>
    <w:rsid w:val="00083E93"/>
    <w:rsid w:val="00084017"/>
    <w:rsid w:val="00084125"/>
    <w:rsid w:val="00084189"/>
    <w:rsid w:val="00084307"/>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E9A"/>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588"/>
    <w:rsid w:val="000875B6"/>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875"/>
    <w:rsid w:val="0009290F"/>
    <w:rsid w:val="00092941"/>
    <w:rsid w:val="00092B61"/>
    <w:rsid w:val="00092BDE"/>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6F"/>
    <w:rsid w:val="0009407C"/>
    <w:rsid w:val="00094081"/>
    <w:rsid w:val="000940F3"/>
    <w:rsid w:val="000941E8"/>
    <w:rsid w:val="00094241"/>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DFA"/>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5E92"/>
    <w:rsid w:val="000A602A"/>
    <w:rsid w:val="000A602F"/>
    <w:rsid w:val="000A603F"/>
    <w:rsid w:val="000A6139"/>
    <w:rsid w:val="000A6256"/>
    <w:rsid w:val="000A62E6"/>
    <w:rsid w:val="000A635E"/>
    <w:rsid w:val="000A6451"/>
    <w:rsid w:val="000A67AE"/>
    <w:rsid w:val="000A69C0"/>
    <w:rsid w:val="000A69C5"/>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7C"/>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9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195"/>
    <w:rsid w:val="000C51D1"/>
    <w:rsid w:val="000C522F"/>
    <w:rsid w:val="000C5659"/>
    <w:rsid w:val="000C56F4"/>
    <w:rsid w:val="000C5721"/>
    <w:rsid w:val="000C5741"/>
    <w:rsid w:val="000C5782"/>
    <w:rsid w:val="000C58D9"/>
    <w:rsid w:val="000C5A56"/>
    <w:rsid w:val="000C5B63"/>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C"/>
    <w:rsid w:val="000D78DB"/>
    <w:rsid w:val="000D7AC0"/>
    <w:rsid w:val="000D7BC0"/>
    <w:rsid w:val="000D7D5C"/>
    <w:rsid w:val="000D7D61"/>
    <w:rsid w:val="000D7EF6"/>
    <w:rsid w:val="000D7FB2"/>
    <w:rsid w:val="000D7FE6"/>
    <w:rsid w:val="000E00A9"/>
    <w:rsid w:val="000E0383"/>
    <w:rsid w:val="000E0393"/>
    <w:rsid w:val="000E0578"/>
    <w:rsid w:val="000E0768"/>
    <w:rsid w:val="000E07AB"/>
    <w:rsid w:val="000E07DB"/>
    <w:rsid w:val="000E0BD0"/>
    <w:rsid w:val="000E0C22"/>
    <w:rsid w:val="000E0C47"/>
    <w:rsid w:val="000E0D05"/>
    <w:rsid w:val="000E0F57"/>
    <w:rsid w:val="000E105D"/>
    <w:rsid w:val="000E1063"/>
    <w:rsid w:val="000E12EE"/>
    <w:rsid w:val="000E13B5"/>
    <w:rsid w:val="000E1725"/>
    <w:rsid w:val="000E19DE"/>
    <w:rsid w:val="000E1A22"/>
    <w:rsid w:val="000E1C0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8EA"/>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9F2"/>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5B"/>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6F3C"/>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AD6"/>
    <w:rsid w:val="00125B5D"/>
    <w:rsid w:val="00125BD9"/>
    <w:rsid w:val="00125E8A"/>
    <w:rsid w:val="00125EF1"/>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0D"/>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81"/>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0FC"/>
    <w:rsid w:val="00156111"/>
    <w:rsid w:val="00156413"/>
    <w:rsid w:val="001564A9"/>
    <w:rsid w:val="0015650D"/>
    <w:rsid w:val="00156681"/>
    <w:rsid w:val="001566DE"/>
    <w:rsid w:val="001566F8"/>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5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0A"/>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D37"/>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7C7"/>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D17"/>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8AD"/>
    <w:rsid w:val="001A0A99"/>
    <w:rsid w:val="001A0B1B"/>
    <w:rsid w:val="001A0C25"/>
    <w:rsid w:val="001A0C2D"/>
    <w:rsid w:val="001A0C4C"/>
    <w:rsid w:val="001A0E52"/>
    <w:rsid w:val="001A0E64"/>
    <w:rsid w:val="001A111C"/>
    <w:rsid w:val="001A111E"/>
    <w:rsid w:val="001A1194"/>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274"/>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1EF5"/>
    <w:rsid w:val="001B2287"/>
    <w:rsid w:val="001B2360"/>
    <w:rsid w:val="001B2544"/>
    <w:rsid w:val="001B26AB"/>
    <w:rsid w:val="001B27D0"/>
    <w:rsid w:val="001B2825"/>
    <w:rsid w:val="001B2AC6"/>
    <w:rsid w:val="001B2B4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37"/>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C7E"/>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44"/>
    <w:rsid w:val="001D1E87"/>
    <w:rsid w:val="001D1F02"/>
    <w:rsid w:val="001D1F3D"/>
    <w:rsid w:val="001D2056"/>
    <w:rsid w:val="001D208C"/>
    <w:rsid w:val="001D21BF"/>
    <w:rsid w:val="001D227F"/>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0F60"/>
    <w:rsid w:val="001E1235"/>
    <w:rsid w:val="001E1503"/>
    <w:rsid w:val="001E150A"/>
    <w:rsid w:val="001E15E5"/>
    <w:rsid w:val="001E16BB"/>
    <w:rsid w:val="001E1824"/>
    <w:rsid w:val="001E1DF1"/>
    <w:rsid w:val="001E2007"/>
    <w:rsid w:val="001E2298"/>
    <w:rsid w:val="001E230E"/>
    <w:rsid w:val="001E2395"/>
    <w:rsid w:val="001E2439"/>
    <w:rsid w:val="001E260E"/>
    <w:rsid w:val="001E2788"/>
    <w:rsid w:val="001E293C"/>
    <w:rsid w:val="001E2963"/>
    <w:rsid w:val="001E29C0"/>
    <w:rsid w:val="001E2BE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91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0E6F"/>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93"/>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1F7F6D"/>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99C"/>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EBF"/>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E7"/>
    <w:rsid w:val="002243AB"/>
    <w:rsid w:val="002246D0"/>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210"/>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66D"/>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1AA"/>
    <w:rsid w:val="002356B3"/>
    <w:rsid w:val="002356BF"/>
    <w:rsid w:val="00235B60"/>
    <w:rsid w:val="00235BD3"/>
    <w:rsid w:val="00235FD7"/>
    <w:rsid w:val="0023621E"/>
    <w:rsid w:val="002363A8"/>
    <w:rsid w:val="00236450"/>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CBA"/>
    <w:rsid w:val="00243DC3"/>
    <w:rsid w:val="00243DD6"/>
    <w:rsid w:val="00243F7A"/>
    <w:rsid w:val="002443A5"/>
    <w:rsid w:val="002443A6"/>
    <w:rsid w:val="002444D3"/>
    <w:rsid w:val="00244572"/>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7A"/>
    <w:rsid w:val="002556B1"/>
    <w:rsid w:val="002558AC"/>
    <w:rsid w:val="00255B18"/>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28D"/>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A0"/>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BA"/>
    <w:rsid w:val="00267C25"/>
    <w:rsid w:val="00267CB0"/>
    <w:rsid w:val="00267E0F"/>
    <w:rsid w:val="00267F3F"/>
    <w:rsid w:val="0027001F"/>
    <w:rsid w:val="002702ED"/>
    <w:rsid w:val="002703AA"/>
    <w:rsid w:val="002703B4"/>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4003"/>
    <w:rsid w:val="0028409B"/>
    <w:rsid w:val="002843AB"/>
    <w:rsid w:val="0028452D"/>
    <w:rsid w:val="0028457A"/>
    <w:rsid w:val="00284590"/>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C54"/>
    <w:rsid w:val="00291DA7"/>
    <w:rsid w:val="00291F81"/>
    <w:rsid w:val="00291FC8"/>
    <w:rsid w:val="00292141"/>
    <w:rsid w:val="0029216D"/>
    <w:rsid w:val="00292222"/>
    <w:rsid w:val="0029224C"/>
    <w:rsid w:val="0029228E"/>
    <w:rsid w:val="00292D57"/>
    <w:rsid w:val="00292D84"/>
    <w:rsid w:val="00292F91"/>
    <w:rsid w:val="00292F9A"/>
    <w:rsid w:val="00293809"/>
    <w:rsid w:val="002938DA"/>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9DE"/>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EB9"/>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9CA"/>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89B"/>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E4"/>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DA2"/>
    <w:rsid w:val="002E2E64"/>
    <w:rsid w:val="002E2F47"/>
    <w:rsid w:val="002E2FA8"/>
    <w:rsid w:val="002E30DF"/>
    <w:rsid w:val="002E3242"/>
    <w:rsid w:val="002E34EE"/>
    <w:rsid w:val="002E3611"/>
    <w:rsid w:val="002E3615"/>
    <w:rsid w:val="002E389A"/>
    <w:rsid w:val="002E3903"/>
    <w:rsid w:val="002E3A5B"/>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EB7"/>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1F1D"/>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6E"/>
    <w:rsid w:val="0036229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BDD"/>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5D"/>
    <w:rsid w:val="00374AA9"/>
    <w:rsid w:val="00374B88"/>
    <w:rsid w:val="00374BB2"/>
    <w:rsid w:val="00374BCA"/>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77FF5"/>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7BA"/>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DDB"/>
    <w:rsid w:val="00386EF0"/>
    <w:rsid w:val="00386F8D"/>
    <w:rsid w:val="00387069"/>
    <w:rsid w:val="0038718D"/>
    <w:rsid w:val="00387391"/>
    <w:rsid w:val="00387500"/>
    <w:rsid w:val="00387569"/>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2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EC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86E"/>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9EA"/>
    <w:rsid w:val="003A3B8B"/>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68E"/>
    <w:rsid w:val="003B6827"/>
    <w:rsid w:val="003B68E8"/>
    <w:rsid w:val="003B69A5"/>
    <w:rsid w:val="003B6AE3"/>
    <w:rsid w:val="003B6B6B"/>
    <w:rsid w:val="003B6B78"/>
    <w:rsid w:val="003B6BBF"/>
    <w:rsid w:val="003B6CA4"/>
    <w:rsid w:val="003B6F2A"/>
    <w:rsid w:val="003B6F49"/>
    <w:rsid w:val="003B725D"/>
    <w:rsid w:val="003B72C7"/>
    <w:rsid w:val="003B7340"/>
    <w:rsid w:val="003B7751"/>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868"/>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35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676"/>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7DF"/>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898"/>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F16"/>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6BF"/>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87"/>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7181"/>
    <w:rsid w:val="004071D2"/>
    <w:rsid w:val="00407494"/>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EDB"/>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9E5"/>
    <w:rsid w:val="00417A9D"/>
    <w:rsid w:val="00417AAE"/>
    <w:rsid w:val="00417E9B"/>
    <w:rsid w:val="00417F89"/>
    <w:rsid w:val="00420026"/>
    <w:rsid w:val="004200AE"/>
    <w:rsid w:val="00420137"/>
    <w:rsid w:val="00420149"/>
    <w:rsid w:val="004201DB"/>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1F"/>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E"/>
    <w:rsid w:val="0043312B"/>
    <w:rsid w:val="00433189"/>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090"/>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B3B"/>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29"/>
    <w:rsid w:val="004572AE"/>
    <w:rsid w:val="004573A4"/>
    <w:rsid w:val="00457415"/>
    <w:rsid w:val="00457602"/>
    <w:rsid w:val="0045769B"/>
    <w:rsid w:val="004576CE"/>
    <w:rsid w:val="00457966"/>
    <w:rsid w:val="00457AD9"/>
    <w:rsid w:val="004600CA"/>
    <w:rsid w:val="00460105"/>
    <w:rsid w:val="004602B7"/>
    <w:rsid w:val="00460614"/>
    <w:rsid w:val="004606BC"/>
    <w:rsid w:val="004606E5"/>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BA1"/>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6FB9"/>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0A1"/>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46"/>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3C87"/>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32"/>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97CBD"/>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E3D"/>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4D"/>
    <w:rsid w:val="004A6DD1"/>
    <w:rsid w:val="004A7243"/>
    <w:rsid w:val="004A743F"/>
    <w:rsid w:val="004A751A"/>
    <w:rsid w:val="004A76F5"/>
    <w:rsid w:val="004A7786"/>
    <w:rsid w:val="004A77A6"/>
    <w:rsid w:val="004A7847"/>
    <w:rsid w:val="004A7859"/>
    <w:rsid w:val="004A78C4"/>
    <w:rsid w:val="004A7B1F"/>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1BA"/>
    <w:rsid w:val="004B123D"/>
    <w:rsid w:val="004B126A"/>
    <w:rsid w:val="004B14C6"/>
    <w:rsid w:val="004B15C0"/>
    <w:rsid w:val="004B1645"/>
    <w:rsid w:val="004B1671"/>
    <w:rsid w:val="004B16AC"/>
    <w:rsid w:val="004B19D1"/>
    <w:rsid w:val="004B1AA7"/>
    <w:rsid w:val="004B1BD4"/>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B5"/>
    <w:rsid w:val="004B43C3"/>
    <w:rsid w:val="004B45E1"/>
    <w:rsid w:val="004B4862"/>
    <w:rsid w:val="004B4956"/>
    <w:rsid w:val="004B49A0"/>
    <w:rsid w:val="004B4B96"/>
    <w:rsid w:val="004B50FB"/>
    <w:rsid w:val="004B51EA"/>
    <w:rsid w:val="004B523D"/>
    <w:rsid w:val="004B52DA"/>
    <w:rsid w:val="004B5309"/>
    <w:rsid w:val="004B5356"/>
    <w:rsid w:val="004B56C4"/>
    <w:rsid w:val="004B586A"/>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78"/>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D81"/>
    <w:rsid w:val="004D4E40"/>
    <w:rsid w:val="004D50E0"/>
    <w:rsid w:val="004D51FB"/>
    <w:rsid w:val="004D5252"/>
    <w:rsid w:val="004D530B"/>
    <w:rsid w:val="004D5425"/>
    <w:rsid w:val="004D54DC"/>
    <w:rsid w:val="004D5AEC"/>
    <w:rsid w:val="004D5DA1"/>
    <w:rsid w:val="004D5EAB"/>
    <w:rsid w:val="004D5F3A"/>
    <w:rsid w:val="004D5FEF"/>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C8F"/>
    <w:rsid w:val="004E7EC3"/>
    <w:rsid w:val="004F0082"/>
    <w:rsid w:val="004F00C4"/>
    <w:rsid w:val="004F0197"/>
    <w:rsid w:val="004F06EC"/>
    <w:rsid w:val="004F07D9"/>
    <w:rsid w:val="004F0800"/>
    <w:rsid w:val="004F0886"/>
    <w:rsid w:val="004F0E1E"/>
    <w:rsid w:val="004F1298"/>
    <w:rsid w:val="004F12B7"/>
    <w:rsid w:val="004F12E5"/>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55"/>
    <w:rsid w:val="004F4CB3"/>
    <w:rsid w:val="004F50A9"/>
    <w:rsid w:val="004F537A"/>
    <w:rsid w:val="004F53A7"/>
    <w:rsid w:val="004F5423"/>
    <w:rsid w:val="004F5605"/>
    <w:rsid w:val="004F5663"/>
    <w:rsid w:val="004F5763"/>
    <w:rsid w:val="004F59F6"/>
    <w:rsid w:val="004F5E56"/>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8B"/>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519"/>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12F"/>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E55"/>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284"/>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217"/>
    <w:rsid w:val="005424CD"/>
    <w:rsid w:val="005424F4"/>
    <w:rsid w:val="0054274F"/>
    <w:rsid w:val="005428AF"/>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367"/>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DF5"/>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7C6"/>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14"/>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2C2"/>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5BE"/>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4A"/>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B0"/>
    <w:rsid w:val="00591402"/>
    <w:rsid w:val="0059143A"/>
    <w:rsid w:val="00591564"/>
    <w:rsid w:val="00591859"/>
    <w:rsid w:val="00591927"/>
    <w:rsid w:val="0059196B"/>
    <w:rsid w:val="00591ABA"/>
    <w:rsid w:val="00591B9F"/>
    <w:rsid w:val="00591C61"/>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563"/>
    <w:rsid w:val="005956BE"/>
    <w:rsid w:val="00595737"/>
    <w:rsid w:val="00595ABB"/>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4CD"/>
    <w:rsid w:val="00597618"/>
    <w:rsid w:val="0059763F"/>
    <w:rsid w:val="005976DE"/>
    <w:rsid w:val="00597AB9"/>
    <w:rsid w:val="00597B94"/>
    <w:rsid w:val="00597BBA"/>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0F5F"/>
    <w:rsid w:val="005A100E"/>
    <w:rsid w:val="005A107D"/>
    <w:rsid w:val="005A1335"/>
    <w:rsid w:val="005A134C"/>
    <w:rsid w:val="005A13F2"/>
    <w:rsid w:val="005A149C"/>
    <w:rsid w:val="005A15BC"/>
    <w:rsid w:val="005A1627"/>
    <w:rsid w:val="005A16E0"/>
    <w:rsid w:val="005A1971"/>
    <w:rsid w:val="005A1C38"/>
    <w:rsid w:val="005A1D3C"/>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85"/>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4B"/>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88F"/>
    <w:rsid w:val="005C68FA"/>
    <w:rsid w:val="005C6AA3"/>
    <w:rsid w:val="005C6C5C"/>
    <w:rsid w:val="005C6C6E"/>
    <w:rsid w:val="005C6CFD"/>
    <w:rsid w:val="005C6D4F"/>
    <w:rsid w:val="005C6ED7"/>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D53"/>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658"/>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29"/>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10F"/>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86B"/>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4F43"/>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A5"/>
    <w:rsid w:val="00633325"/>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B2"/>
    <w:rsid w:val="006376A7"/>
    <w:rsid w:val="00637984"/>
    <w:rsid w:val="006379E1"/>
    <w:rsid w:val="00637A90"/>
    <w:rsid w:val="00637C37"/>
    <w:rsid w:val="00637D5C"/>
    <w:rsid w:val="00637FC8"/>
    <w:rsid w:val="0064007C"/>
    <w:rsid w:val="0064031F"/>
    <w:rsid w:val="0064066A"/>
    <w:rsid w:val="00640671"/>
    <w:rsid w:val="00640746"/>
    <w:rsid w:val="006407E4"/>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990"/>
    <w:rsid w:val="00651A30"/>
    <w:rsid w:val="00651A9C"/>
    <w:rsid w:val="00651D5B"/>
    <w:rsid w:val="00651D99"/>
    <w:rsid w:val="00651E4F"/>
    <w:rsid w:val="00651ED7"/>
    <w:rsid w:val="00651F16"/>
    <w:rsid w:val="00652152"/>
    <w:rsid w:val="0065244F"/>
    <w:rsid w:val="006524B7"/>
    <w:rsid w:val="006525A1"/>
    <w:rsid w:val="006526A4"/>
    <w:rsid w:val="0065281B"/>
    <w:rsid w:val="00652BF3"/>
    <w:rsid w:val="00652E72"/>
    <w:rsid w:val="00652E7A"/>
    <w:rsid w:val="00653512"/>
    <w:rsid w:val="00653644"/>
    <w:rsid w:val="006536AC"/>
    <w:rsid w:val="006537FB"/>
    <w:rsid w:val="00653B4D"/>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1EB"/>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176"/>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CF2"/>
    <w:rsid w:val="00671FA1"/>
    <w:rsid w:val="006721A9"/>
    <w:rsid w:val="00672275"/>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97EEF"/>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3D5E"/>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15"/>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CA7"/>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DE0"/>
    <w:rsid w:val="006D0E7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AEB"/>
    <w:rsid w:val="006F2E5A"/>
    <w:rsid w:val="006F2FCD"/>
    <w:rsid w:val="006F30B1"/>
    <w:rsid w:val="006F318A"/>
    <w:rsid w:val="006F3202"/>
    <w:rsid w:val="006F325E"/>
    <w:rsid w:val="006F32FC"/>
    <w:rsid w:val="006F3385"/>
    <w:rsid w:val="006F39D0"/>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A2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8D9"/>
    <w:rsid w:val="00703B6E"/>
    <w:rsid w:val="00703BB2"/>
    <w:rsid w:val="00703D16"/>
    <w:rsid w:val="00703DBE"/>
    <w:rsid w:val="00703E31"/>
    <w:rsid w:val="00703FE7"/>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EB2"/>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631"/>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41C"/>
    <w:rsid w:val="007255A5"/>
    <w:rsid w:val="00725647"/>
    <w:rsid w:val="0072564E"/>
    <w:rsid w:val="00725794"/>
    <w:rsid w:val="00725798"/>
    <w:rsid w:val="0072586E"/>
    <w:rsid w:val="00725B0E"/>
    <w:rsid w:val="00725B3E"/>
    <w:rsid w:val="00725BF4"/>
    <w:rsid w:val="00725CB3"/>
    <w:rsid w:val="00725D97"/>
    <w:rsid w:val="0072602D"/>
    <w:rsid w:val="0072603C"/>
    <w:rsid w:val="00726099"/>
    <w:rsid w:val="007261F1"/>
    <w:rsid w:val="007262B4"/>
    <w:rsid w:val="00726491"/>
    <w:rsid w:val="00726745"/>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6B3"/>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80"/>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487"/>
    <w:rsid w:val="007515DF"/>
    <w:rsid w:val="00751732"/>
    <w:rsid w:val="00751888"/>
    <w:rsid w:val="00751955"/>
    <w:rsid w:val="00751A2A"/>
    <w:rsid w:val="00751AAD"/>
    <w:rsid w:val="00751B73"/>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356"/>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4DA"/>
    <w:rsid w:val="0076056C"/>
    <w:rsid w:val="00760662"/>
    <w:rsid w:val="007606D2"/>
    <w:rsid w:val="0076087D"/>
    <w:rsid w:val="0076094A"/>
    <w:rsid w:val="00760B71"/>
    <w:rsid w:val="00760B7D"/>
    <w:rsid w:val="00760F54"/>
    <w:rsid w:val="007610F5"/>
    <w:rsid w:val="007612C4"/>
    <w:rsid w:val="007612F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CB1"/>
    <w:rsid w:val="00762CDE"/>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B72"/>
    <w:rsid w:val="00767DEB"/>
    <w:rsid w:val="00767E41"/>
    <w:rsid w:val="00767E84"/>
    <w:rsid w:val="00767EB3"/>
    <w:rsid w:val="00767F24"/>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1ED0"/>
    <w:rsid w:val="007820B0"/>
    <w:rsid w:val="007820E6"/>
    <w:rsid w:val="0078238F"/>
    <w:rsid w:val="007823A0"/>
    <w:rsid w:val="007824A4"/>
    <w:rsid w:val="0078257A"/>
    <w:rsid w:val="00782820"/>
    <w:rsid w:val="007828C1"/>
    <w:rsid w:val="007829CD"/>
    <w:rsid w:val="00782B2A"/>
    <w:rsid w:val="00782BE3"/>
    <w:rsid w:val="00782C19"/>
    <w:rsid w:val="00782C85"/>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1B3"/>
    <w:rsid w:val="0079326E"/>
    <w:rsid w:val="007933D6"/>
    <w:rsid w:val="007934FD"/>
    <w:rsid w:val="007936A2"/>
    <w:rsid w:val="007936F8"/>
    <w:rsid w:val="00793847"/>
    <w:rsid w:val="0079398E"/>
    <w:rsid w:val="007939D4"/>
    <w:rsid w:val="00793E3D"/>
    <w:rsid w:val="00793F0A"/>
    <w:rsid w:val="00793F4A"/>
    <w:rsid w:val="00793FF8"/>
    <w:rsid w:val="00794114"/>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45"/>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6A"/>
    <w:rsid w:val="007D3CAE"/>
    <w:rsid w:val="007D3CE3"/>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9A7"/>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E5F"/>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02"/>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5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5FF"/>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2B8"/>
    <w:rsid w:val="0085136E"/>
    <w:rsid w:val="0085166E"/>
    <w:rsid w:val="008517F1"/>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2DA"/>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DF6"/>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3"/>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C7F92"/>
    <w:rsid w:val="008D0185"/>
    <w:rsid w:val="008D051C"/>
    <w:rsid w:val="008D0574"/>
    <w:rsid w:val="008D070F"/>
    <w:rsid w:val="008D07A3"/>
    <w:rsid w:val="008D092B"/>
    <w:rsid w:val="008D09E2"/>
    <w:rsid w:val="008D0B69"/>
    <w:rsid w:val="008D0D3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784"/>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90F"/>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88B"/>
    <w:rsid w:val="00906A89"/>
    <w:rsid w:val="00906D8E"/>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1FE7"/>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71E"/>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3FD"/>
    <w:rsid w:val="0093241E"/>
    <w:rsid w:val="00932605"/>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0E3"/>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58F"/>
    <w:rsid w:val="00974674"/>
    <w:rsid w:val="00974782"/>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4FA"/>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1B6"/>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AD"/>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342"/>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A88"/>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BC5"/>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22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37D"/>
    <w:rsid w:val="00A013D9"/>
    <w:rsid w:val="00A01482"/>
    <w:rsid w:val="00A016DB"/>
    <w:rsid w:val="00A016E7"/>
    <w:rsid w:val="00A017F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9DD"/>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6EE"/>
    <w:rsid w:val="00A26788"/>
    <w:rsid w:val="00A26797"/>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DD1"/>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DA8"/>
    <w:rsid w:val="00A66DED"/>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653"/>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CC"/>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A30"/>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B1A"/>
    <w:rsid w:val="00AB4BA6"/>
    <w:rsid w:val="00AB4BE4"/>
    <w:rsid w:val="00AB4E25"/>
    <w:rsid w:val="00AB4FF5"/>
    <w:rsid w:val="00AB5092"/>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7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B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7EB"/>
    <w:rsid w:val="00AD58DF"/>
    <w:rsid w:val="00AD5BE1"/>
    <w:rsid w:val="00AD5C8A"/>
    <w:rsid w:val="00AD5C96"/>
    <w:rsid w:val="00AD5CA3"/>
    <w:rsid w:val="00AD5D7A"/>
    <w:rsid w:val="00AD5DE2"/>
    <w:rsid w:val="00AD5F5C"/>
    <w:rsid w:val="00AD616A"/>
    <w:rsid w:val="00AD6220"/>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5B"/>
    <w:rsid w:val="00AE3FD9"/>
    <w:rsid w:val="00AE40D6"/>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1FF"/>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EDF"/>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1C0"/>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697"/>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17FBE"/>
    <w:rsid w:val="00B20150"/>
    <w:rsid w:val="00B201B7"/>
    <w:rsid w:val="00B203FF"/>
    <w:rsid w:val="00B2040D"/>
    <w:rsid w:val="00B2066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8A0"/>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8BE"/>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3E5"/>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AD"/>
    <w:rsid w:val="00B33334"/>
    <w:rsid w:val="00B3334F"/>
    <w:rsid w:val="00B3370A"/>
    <w:rsid w:val="00B338EE"/>
    <w:rsid w:val="00B33A1B"/>
    <w:rsid w:val="00B33A49"/>
    <w:rsid w:val="00B33A90"/>
    <w:rsid w:val="00B33B6D"/>
    <w:rsid w:val="00B33F2B"/>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7B8"/>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7EA"/>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70A"/>
    <w:rsid w:val="00B6573D"/>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677"/>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8FB"/>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1E26"/>
    <w:rsid w:val="00B820F9"/>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4F51"/>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6"/>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30"/>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1E"/>
    <w:rsid w:val="00B94B63"/>
    <w:rsid w:val="00B94C41"/>
    <w:rsid w:val="00B94D3D"/>
    <w:rsid w:val="00B94E3F"/>
    <w:rsid w:val="00B94E4B"/>
    <w:rsid w:val="00B94F63"/>
    <w:rsid w:val="00B94FC9"/>
    <w:rsid w:val="00B95071"/>
    <w:rsid w:val="00B95201"/>
    <w:rsid w:val="00B952E0"/>
    <w:rsid w:val="00B9532E"/>
    <w:rsid w:val="00B95390"/>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42"/>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272"/>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469"/>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3EE"/>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7ED"/>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E64"/>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740"/>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D9F"/>
    <w:rsid w:val="00C21E03"/>
    <w:rsid w:val="00C21E08"/>
    <w:rsid w:val="00C21ED9"/>
    <w:rsid w:val="00C21F51"/>
    <w:rsid w:val="00C21FAE"/>
    <w:rsid w:val="00C221C6"/>
    <w:rsid w:val="00C22349"/>
    <w:rsid w:val="00C2284C"/>
    <w:rsid w:val="00C229FB"/>
    <w:rsid w:val="00C22FD7"/>
    <w:rsid w:val="00C230A7"/>
    <w:rsid w:val="00C230BB"/>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0D0"/>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B42"/>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091"/>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88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1FC"/>
    <w:rsid w:val="00C4722E"/>
    <w:rsid w:val="00C4737D"/>
    <w:rsid w:val="00C4756E"/>
    <w:rsid w:val="00C4765F"/>
    <w:rsid w:val="00C476CF"/>
    <w:rsid w:val="00C4787C"/>
    <w:rsid w:val="00C47ABF"/>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A18"/>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8F"/>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F05"/>
    <w:rsid w:val="00C63F1C"/>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DB1"/>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0"/>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E87"/>
    <w:rsid w:val="00C86F8D"/>
    <w:rsid w:val="00C86FB3"/>
    <w:rsid w:val="00C8707E"/>
    <w:rsid w:val="00C871EC"/>
    <w:rsid w:val="00C8720E"/>
    <w:rsid w:val="00C8722A"/>
    <w:rsid w:val="00C87594"/>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6CF"/>
    <w:rsid w:val="00C908E3"/>
    <w:rsid w:val="00C909FD"/>
    <w:rsid w:val="00C90B06"/>
    <w:rsid w:val="00C90EBE"/>
    <w:rsid w:val="00C910E9"/>
    <w:rsid w:val="00C914EB"/>
    <w:rsid w:val="00C9156F"/>
    <w:rsid w:val="00C9157E"/>
    <w:rsid w:val="00C91585"/>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0C6"/>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77"/>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BD1"/>
    <w:rsid w:val="00CA1E05"/>
    <w:rsid w:val="00CA201A"/>
    <w:rsid w:val="00CA204F"/>
    <w:rsid w:val="00CA2223"/>
    <w:rsid w:val="00CA22C6"/>
    <w:rsid w:val="00CA233A"/>
    <w:rsid w:val="00CA27EA"/>
    <w:rsid w:val="00CA2980"/>
    <w:rsid w:val="00CA2B4D"/>
    <w:rsid w:val="00CA2C01"/>
    <w:rsid w:val="00CA2F22"/>
    <w:rsid w:val="00CA30F7"/>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6E"/>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ACB"/>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BD"/>
    <w:rsid w:val="00CB4EFA"/>
    <w:rsid w:val="00CB5004"/>
    <w:rsid w:val="00CB5171"/>
    <w:rsid w:val="00CB53DC"/>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944"/>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AD"/>
    <w:rsid w:val="00CD3AC0"/>
    <w:rsid w:val="00CD3C03"/>
    <w:rsid w:val="00CD3E71"/>
    <w:rsid w:val="00CD3F9C"/>
    <w:rsid w:val="00CD407B"/>
    <w:rsid w:val="00CD411D"/>
    <w:rsid w:val="00CD4348"/>
    <w:rsid w:val="00CD45E5"/>
    <w:rsid w:val="00CD46C6"/>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4D9"/>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B8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04"/>
    <w:rsid w:val="00CE3E55"/>
    <w:rsid w:val="00CE3F0E"/>
    <w:rsid w:val="00CE4035"/>
    <w:rsid w:val="00CE4053"/>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1ECA"/>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D78"/>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45"/>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8FD"/>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ABF"/>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7"/>
    <w:rsid w:val="00D2662F"/>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08"/>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B3"/>
    <w:rsid w:val="00D355C1"/>
    <w:rsid w:val="00D355CA"/>
    <w:rsid w:val="00D356ED"/>
    <w:rsid w:val="00D35964"/>
    <w:rsid w:val="00D35CD5"/>
    <w:rsid w:val="00D35CF0"/>
    <w:rsid w:val="00D35E27"/>
    <w:rsid w:val="00D35EEA"/>
    <w:rsid w:val="00D3633D"/>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27"/>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4EE"/>
    <w:rsid w:val="00D44539"/>
    <w:rsid w:val="00D44694"/>
    <w:rsid w:val="00D44847"/>
    <w:rsid w:val="00D4484E"/>
    <w:rsid w:val="00D44859"/>
    <w:rsid w:val="00D4495D"/>
    <w:rsid w:val="00D44A27"/>
    <w:rsid w:val="00D44A6E"/>
    <w:rsid w:val="00D44C81"/>
    <w:rsid w:val="00D44CBC"/>
    <w:rsid w:val="00D44D99"/>
    <w:rsid w:val="00D44F0D"/>
    <w:rsid w:val="00D44F61"/>
    <w:rsid w:val="00D45040"/>
    <w:rsid w:val="00D45222"/>
    <w:rsid w:val="00D45291"/>
    <w:rsid w:val="00D452FB"/>
    <w:rsid w:val="00D4563F"/>
    <w:rsid w:val="00D458FF"/>
    <w:rsid w:val="00D45AA5"/>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11D"/>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1E"/>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3E3"/>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8F9"/>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38"/>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3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2A8"/>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61A"/>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99"/>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2C"/>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07"/>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33"/>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4F"/>
    <w:rsid w:val="00E16FDC"/>
    <w:rsid w:val="00E173FA"/>
    <w:rsid w:val="00E174D0"/>
    <w:rsid w:val="00E174F9"/>
    <w:rsid w:val="00E176EC"/>
    <w:rsid w:val="00E176F5"/>
    <w:rsid w:val="00E1780C"/>
    <w:rsid w:val="00E17822"/>
    <w:rsid w:val="00E1791E"/>
    <w:rsid w:val="00E179BF"/>
    <w:rsid w:val="00E17FB6"/>
    <w:rsid w:val="00E2019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13C"/>
    <w:rsid w:val="00E22148"/>
    <w:rsid w:val="00E2218A"/>
    <w:rsid w:val="00E2245C"/>
    <w:rsid w:val="00E22684"/>
    <w:rsid w:val="00E226F4"/>
    <w:rsid w:val="00E22760"/>
    <w:rsid w:val="00E227E3"/>
    <w:rsid w:val="00E228BC"/>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5E8D"/>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2"/>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7F4"/>
    <w:rsid w:val="00E36A68"/>
    <w:rsid w:val="00E36B2E"/>
    <w:rsid w:val="00E36B3A"/>
    <w:rsid w:val="00E36E67"/>
    <w:rsid w:val="00E36E76"/>
    <w:rsid w:val="00E36FB8"/>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989"/>
    <w:rsid w:val="00E41F2E"/>
    <w:rsid w:val="00E421CD"/>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3F5"/>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276"/>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223"/>
    <w:rsid w:val="00E71272"/>
    <w:rsid w:val="00E71509"/>
    <w:rsid w:val="00E7162E"/>
    <w:rsid w:val="00E7170B"/>
    <w:rsid w:val="00E717D3"/>
    <w:rsid w:val="00E719E4"/>
    <w:rsid w:val="00E71B4D"/>
    <w:rsid w:val="00E71BFA"/>
    <w:rsid w:val="00E71ED9"/>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0C4"/>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125"/>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98F"/>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4EA"/>
    <w:rsid w:val="00E93780"/>
    <w:rsid w:val="00E9389B"/>
    <w:rsid w:val="00E938D3"/>
    <w:rsid w:val="00E93B44"/>
    <w:rsid w:val="00E93D9B"/>
    <w:rsid w:val="00E93E77"/>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3F"/>
    <w:rsid w:val="00EA11CD"/>
    <w:rsid w:val="00EA11E4"/>
    <w:rsid w:val="00EA13C0"/>
    <w:rsid w:val="00EA1503"/>
    <w:rsid w:val="00EA154B"/>
    <w:rsid w:val="00EA1551"/>
    <w:rsid w:val="00EA16A5"/>
    <w:rsid w:val="00EA1705"/>
    <w:rsid w:val="00EA18C3"/>
    <w:rsid w:val="00EA1913"/>
    <w:rsid w:val="00EA1ACB"/>
    <w:rsid w:val="00EA1C0B"/>
    <w:rsid w:val="00EA1C71"/>
    <w:rsid w:val="00EA1C8D"/>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012"/>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39"/>
    <w:rsid w:val="00EC56AE"/>
    <w:rsid w:val="00EC5B39"/>
    <w:rsid w:val="00EC5BC6"/>
    <w:rsid w:val="00EC5DA3"/>
    <w:rsid w:val="00EC6559"/>
    <w:rsid w:val="00EC65F6"/>
    <w:rsid w:val="00EC664E"/>
    <w:rsid w:val="00EC6687"/>
    <w:rsid w:val="00EC681A"/>
    <w:rsid w:val="00EC6B8F"/>
    <w:rsid w:val="00EC6CE7"/>
    <w:rsid w:val="00EC6FA0"/>
    <w:rsid w:val="00EC720D"/>
    <w:rsid w:val="00EC7280"/>
    <w:rsid w:val="00EC756D"/>
    <w:rsid w:val="00EC761C"/>
    <w:rsid w:val="00EC7675"/>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237"/>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56"/>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CD3"/>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9B7"/>
    <w:rsid w:val="00EF7E7A"/>
    <w:rsid w:val="00EF7F35"/>
    <w:rsid w:val="00F00176"/>
    <w:rsid w:val="00F00250"/>
    <w:rsid w:val="00F0028D"/>
    <w:rsid w:val="00F004A8"/>
    <w:rsid w:val="00F006F1"/>
    <w:rsid w:val="00F00785"/>
    <w:rsid w:val="00F00936"/>
    <w:rsid w:val="00F00A1C"/>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0A0"/>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90"/>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6EA"/>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C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26"/>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113"/>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07F"/>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A65"/>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E0D"/>
    <w:rsid w:val="00F86308"/>
    <w:rsid w:val="00F86368"/>
    <w:rsid w:val="00F86673"/>
    <w:rsid w:val="00F86974"/>
    <w:rsid w:val="00F86998"/>
    <w:rsid w:val="00F874A8"/>
    <w:rsid w:val="00F876AF"/>
    <w:rsid w:val="00F87869"/>
    <w:rsid w:val="00F87937"/>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6A5"/>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60A"/>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09F"/>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67"/>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80E"/>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C8"/>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List Number 3"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0">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
    <w:uiPriority w:val="9"/>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3"/>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网格型"/>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qFormat/>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qFormat/>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table" w:customStyle="1" w:styleId="TableGrid11">
    <w:name w:val="TableGrid11"/>
    <w:basedOn w:val="a1"/>
    <w:next w:val="af"/>
    <w:uiPriority w:val="39"/>
    <w:qFormat/>
    <w:rsid w:val="00B417B8"/>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
    <w:name w:val="List Number 3"/>
    <w:basedOn w:val="a"/>
    <w:qFormat/>
    <w:rsid w:val="008C0DF6"/>
    <w:pPr>
      <w:numPr>
        <w:numId w:val="14"/>
      </w:numPr>
      <w:tabs>
        <w:tab w:val="left" w:pos="926"/>
      </w:tabs>
      <w:overflowPunct w:val="0"/>
      <w:autoSpaceDE w:val="0"/>
      <w:autoSpaceDN w:val="0"/>
      <w:adjustRightInd w:val="0"/>
      <w:spacing w:line="259" w:lineRule="auto"/>
      <w:ind w:left="926"/>
      <w:textAlignment w:val="baseline"/>
    </w:pPr>
    <w:rPr>
      <w:rFonts w:eastAsia="MS Mincho"/>
      <w:lang w:val="en-GB" w:eastAsia="en-GB"/>
    </w:rPr>
  </w:style>
  <w:style w:type="paragraph" w:customStyle="1" w:styleId="Style1">
    <w:name w:val="Style1"/>
    <w:basedOn w:val="a"/>
    <w:link w:val="Style1Char"/>
    <w:qFormat/>
    <w:rsid w:val="00C63F1C"/>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C63F1C"/>
    <w:rPr>
      <w:rFonts w:ascii="Times New Roman" w:eastAsia="SimSun" w:hAnsi="Times New Roman"/>
      <w:lang w:eastAsia="zh-CN"/>
    </w:rPr>
  </w:style>
  <w:style w:type="paragraph" w:customStyle="1" w:styleId="0Maintext">
    <w:name w:val="0 Main text"/>
    <w:basedOn w:val="a"/>
    <w:link w:val="0MaintextChar"/>
    <w:qFormat/>
    <w:rsid w:val="001A1194"/>
    <w:pPr>
      <w:spacing w:after="100" w:afterAutospacing="1" w:line="288" w:lineRule="auto"/>
      <w:ind w:firstLine="360"/>
      <w:jc w:val="both"/>
    </w:pPr>
    <w:rPr>
      <w:rFonts w:eastAsia="맑은 고딕" w:cs="바탕"/>
      <w:lang w:val="en-GB"/>
    </w:rPr>
  </w:style>
  <w:style w:type="character" w:customStyle="1" w:styleId="0MaintextChar">
    <w:name w:val="0 Main text Char"/>
    <w:basedOn w:val="a0"/>
    <w:link w:val="0Maintext"/>
    <w:qFormat/>
    <w:rsid w:val="001A1194"/>
    <w:rPr>
      <w:rFonts w:ascii="Times New Roman" w:eastAsia="맑은 고딕" w:hAnsi="Times New Roman"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1410154">
      <w:bodyDiv w:val="1"/>
      <w:marLeft w:val="0"/>
      <w:marRight w:val="0"/>
      <w:marTop w:val="0"/>
      <w:marBottom w:val="0"/>
      <w:divBdr>
        <w:top w:val="none" w:sz="0" w:space="0" w:color="auto"/>
        <w:left w:val="none" w:sz="0" w:space="0" w:color="auto"/>
        <w:bottom w:val="none" w:sz="0" w:space="0" w:color="auto"/>
        <w:right w:val="none" w:sz="0" w:space="0" w:color="auto"/>
      </w:divBdr>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639376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9445FB-70DD-4D33-9C01-FABEF6044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Pages>
  <Words>554</Words>
  <Characters>3163</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3710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박성진/이동통신표준Lab(SR)/삼성전자</cp:lastModifiedBy>
  <cp:revision>160</cp:revision>
  <cp:lastPrinted>2015-10-31T09:51:00Z</cp:lastPrinted>
  <dcterms:created xsi:type="dcterms:W3CDTF">2025-02-03T23:46:00Z</dcterms:created>
  <dcterms:modified xsi:type="dcterms:W3CDTF">2025-05-09T00:35:00Z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8A9D295C091C374EC469D9C4DD211D9D3DE5174A2426CF8797FD12BDC08CB018EC4F6EB4B02EFA16F5B6133DC66BF72BD253344339A72D120F2766D258E3AA45</vt:lpwstr>
  </property>
</Properties>
</file>